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FC" w:rsidRDefault="00407ECD" w:rsidP="00655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EF49FC" w:rsidRPr="00826128">
        <w:rPr>
          <w:rFonts w:ascii="Times New Roman" w:hAnsi="Times New Roman" w:cs="Times New Roman"/>
          <w:b/>
          <w:sz w:val="28"/>
          <w:szCs w:val="28"/>
        </w:rPr>
        <w:t>о службе поддержки пациентов и внутреннего к</w:t>
      </w:r>
      <w:r w:rsidR="00EF49FC">
        <w:rPr>
          <w:rFonts w:ascii="Times New Roman" w:hAnsi="Times New Roman" w:cs="Times New Roman"/>
          <w:b/>
          <w:sz w:val="28"/>
          <w:szCs w:val="28"/>
        </w:rPr>
        <w:t>онтроля по городской поликлинике</w:t>
      </w:r>
      <w:r w:rsidR="00655337">
        <w:rPr>
          <w:rFonts w:ascii="Times New Roman" w:hAnsi="Times New Roman" w:cs="Times New Roman"/>
          <w:b/>
          <w:sz w:val="28"/>
          <w:szCs w:val="28"/>
        </w:rPr>
        <w:t xml:space="preserve"> №5 за</w:t>
      </w:r>
      <w:r w:rsidR="009D1B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25071A">
        <w:rPr>
          <w:rFonts w:ascii="Times New Roman" w:hAnsi="Times New Roman" w:cs="Times New Roman"/>
          <w:b/>
          <w:sz w:val="28"/>
          <w:szCs w:val="28"/>
        </w:rPr>
        <w:t>г.</w:t>
      </w:r>
    </w:p>
    <w:p w:rsidR="00EF49FC" w:rsidRDefault="00EF49FC" w:rsidP="00EF49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9FC" w:rsidRDefault="00EF49FC" w:rsidP="00EF49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 Приказа Министра здравоохранения и социального развития РК от 27.03.2015 года №173«Об утверждении Правил организации и проведения внутренней и внешней экспертиз качества медицинских услуг»</w:t>
      </w:r>
      <w:r>
        <w:rPr>
          <w:rFonts w:ascii="Times New Roman" w:hAnsi="Times New Roman"/>
          <w:bCs/>
          <w:iCs/>
          <w:sz w:val="28"/>
          <w:szCs w:val="28"/>
        </w:rPr>
        <w:t>, с</w:t>
      </w:r>
      <w:r w:rsidR="005D7DA2">
        <w:rPr>
          <w:rFonts w:ascii="Times New Roman" w:hAnsi="Times New Roman"/>
          <w:sz w:val="28"/>
          <w:szCs w:val="28"/>
        </w:rPr>
        <w:t xml:space="preserve"> целью координации </w:t>
      </w:r>
      <w:r>
        <w:rPr>
          <w:rFonts w:ascii="Times New Roman" w:hAnsi="Times New Roman"/>
          <w:sz w:val="28"/>
          <w:szCs w:val="28"/>
        </w:rPr>
        <w:t xml:space="preserve">деятельности поликлиники и улучшения качества медицинской помощи населению, приказом главного </w:t>
      </w:r>
      <w:proofErr w:type="gramStart"/>
      <w:r>
        <w:rPr>
          <w:rFonts w:ascii="Times New Roman" w:hAnsi="Times New Roman"/>
          <w:sz w:val="28"/>
          <w:szCs w:val="28"/>
        </w:rPr>
        <w:t>врача  был</w:t>
      </w:r>
      <w:proofErr w:type="gramEnd"/>
      <w:r>
        <w:rPr>
          <w:rFonts w:ascii="Times New Roman" w:hAnsi="Times New Roman"/>
          <w:sz w:val="28"/>
          <w:szCs w:val="28"/>
        </w:rPr>
        <w:t xml:space="preserve">  утвержден состав Службы поддержки пациентов и внутреннего аудита ГКП на ПХВ  «Городская поликлиника №5» (далее Служба)  на 2015 год.</w:t>
      </w:r>
    </w:p>
    <w:p w:rsidR="00EF49FC" w:rsidRDefault="00EF49FC" w:rsidP="00EF49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Службой разработана Программа</w:t>
      </w:r>
      <w:r w:rsidR="00407ECD">
        <w:rPr>
          <w:rFonts w:ascii="Times New Roman" w:hAnsi="Times New Roman"/>
          <w:sz w:val="28"/>
          <w:szCs w:val="28"/>
        </w:rPr>
        <w:t xml:space="preserve"> и составлен план работы на 2017</w:t>
      </w:r>
      <w:r>
        <w:rPr>
          <w:rFonts w:ascii="Times New Roman" w:hAnsi="Times New Roman"/>
          <w:sz w:val="28"/>
          <w:szCs w:val="28"/>
        </w:rPr>
        <w:t>год.</w:t>
      </w:r>
    </w:p>
    <w:p w:rsidR="00EF49FC" w:rsidRDefault="00EF49FC" w:rsidP="00EF49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Программа по обеспечению и непрерывному повышению качества медицинской помощи </w:t>
      </w:r>
    </w:p>
    <w:p w:rsidR="00EF49FC" w:rsidRDefault="00EF49FC" w:rsidP="00EF49FC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Программа разработана в соответствии:</w:t>
      </w:r>
    </w:p>
    <w:p w:rsidR="00EF49FC" w:rsidRDefault="00EF49FC" w:rsidP="00EF49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Кодекса Республики Казахстан </w:t>
      </w:r>
      <w:r w:rsidR="00407ECD">
        <w:rPr>
          <w:rFonts w:ascii="Times New Roman" w:hAnsi="Times New Roman"/>
          <w:sz w:val="28"/>
          <w:szCs w:val="28"/>
        </w:rPr>
        <w:t xml:space="preserve">от 18 сентября 2009года №193-IV </w:t>
      </w:r>
      <w:r>
        <w:rPr>
          <w:rFonts w:ascii="Times New Roman" w:hAnsi="Times New Roman"/>
          <w:sz w:val="28"/>
          <w:szCs w:val="28"/>
        </w:rPr>
        <w:t>«О здоровье народа и системе здравоохранения»</w:t>
      </w:r>
      <w:r w:rsidR="00407ECD" w:rsidRPr="00407ECD">
        <w:rPr>
          <w:rFonts w:ascii="Times New Roman" w:hAnsi="Times New Roman"/>
          <w:sz w:val="28"/>
          <w:szCs w:val="28"/>
        </w:rPr>
        <w:t xml:space="preserve"> </w:t>
      </w:r>
      <w:r w:rsidR="00407ECD">
        <w:rPr>
          <w:rFonts w:ascii="Times New Roman" w:hAnsi="Times New Roman"/>
          <w:sz w:val="28"/>
          <w:szCs w:val="28"/>
        </w:rPr>
        <w:t>пункт 3 стать</w:t>
      </w:r>
      <w:r w:rsidR="00407ECD" w:rsidRPr="00407ECD">
        <w:rPr>
          <w:rFonts w:ascii="Times New Roman" w:hAnsi="Times New Roman"/>
          <w:sz w:val="28"/>
          <w:szCs w:val="28"/>
        </w:rPr>
        <w:t>я</w:t>
      </w:r>
      <w:r w:rsidR="00407ECD">
        <w:rPr>
          <w:rFonts w:ascii="Times New Roman" w:hAnsi="Times New Roman"/>
          <w:sz w:val="28"/>
          <w:szCs w:val="28"/>
        </w:rPr>
        <w:t xml:space="preserve"> 58</w:t>
      </w:r>
      <w:r>
        <w:rPr>
          <w:rFonts w:ascii="Times New Roman" w:hAnsi="Times New Roman"/>
          <w:sz w:val="28"/>
          <w:szCs w:val="28"/>
        </w:rPr>
        <w:t>;</w:t>
      </w:r>
    </w:p>
    <w:p w:rsidR="00EF49FC" w:rsidRDefault="00EF49FC" w:rsidP="00EF49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приказом Министра здравоохранения и социального развития РК от 27.03.2015 года №173 «Об утверждении Правил организации и проведения внутренней и внешней экспертиз качества медицинских услуг»;</w:t>
      </w:r>
    </w:p>
    <w:p w:rsidR="00407ECD" w:rsidRDefault="00407ECD" w:rsidP="00EF49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приказом и.о. Министра здравоохранения РК от 22 июля 2011года №468 «Об утверждении Медодических рекомендаций по проведению анкетирования граждан в целях определения степени удовлетворенности уровнем и качеством оказываемой медицинской помощи».</w:t>
      </w:r>
    </w:p>
    <w:p w:rsidR="00EF49FC" w:rsidRDefault="00EF49FC" w:rsidP="00407E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отделении поликлиники осуществляется контроль качества в непрерывном режиме. Специалистами поликлиники разрабатываются и внедряются внутренние стандарты</w:t>
      </w:r>
      <w:r w:rsidR="004441EB">
        <w:rPr>
          <w:rFonts w:ascii="Times New Roman" w:hAnsi="Times New Roman"/>
          <w:sz w:val="28"/>
          <w:szCs w:val="28"/>
        </w:rPr>
        <w:t xml:space="preserve"> лечения (в случаях отсутствия </w:t>
      </w:r>
      <w:r w:rsidR="004441EB" w:rsidRPr="004441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ериодических протоколов диагностики и лечения) и стандарты управления. Экспертиза качества медицинских услуг будет проводится в текущем режиме, на регулярной основе (согласно утверж</w:t>
      </w:r>
      <w:r w:rsidR="00655337">
        <w:rPr>
          <w:rFonts w:ascii="Times New Roman" w:hAnsi="Times New Roman"/>
          <w:sz w:val="28"/>
          <w:szCs w:val="28"/>
        </w:rPr>
        <w:t xml:space="preserve">денного на год графика аудита) </w:t>
      </w:r>
      <w:proofErr w:type="gramStart"/>
      <w:r>
        <w:rPr>
          <w:rFonts w:ascii="Times New Roman" w:hAnsi="Times New Roman"/>
          <w:sz w:val="28"/>
          <w:szCs w:val="28"/>
        </w:rPr>
        <w:t>службой  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  аудита.  В каждом случае проведения экспертизы в протоколе будет описан способ, которым проводился отбор материалов для экспертизы, а также методология определения дефектности. Экспертные работы запланированы и регулируется временными рамками путем составления графика аудита. Результатами экспертиз являются справки, протоколы разборов с выводами  и  рекомендациями  по устранению выявленных дефектов и нарушений, на основании которых составляется  план  мероприятия по устранению и профилактике нарушений, улучшению показателей индикаторов. </w:t>
      </w:r>
      <w:r w:rsidR="00407ECD">
        <w:rPr>
          <w:rFonts w:ascii="Times New Roman" w:hAnsi="Times New Roman"/>
          <w:sz w:val="28"/>
          <w:szCs w:val="28"/>
        </w:rPr>
        <w:t>Врачи эксперты работают в МИС программе проводят экспертизу амбулаторных карт.</w:t>
      </w:r>
    </w:p>
    <w:p w:rsidR="00EF49FC" w:rsidRDefault="00EF49FC" w:rsidP="00826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FC" w:rsidRDefault="00EF49FC" w:rsidP="00826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27" w:rsidRDefault="00787225" w:rsidP="0078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приказа главного врача №127-Ө от 12.01.2015года создана служба поддержки пациентов и внутреннего контроля городской поликлиники №5. В состав СПП и ВК входят: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зам.главного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врача </w:t>
      </w:r>
      <w:r w:rsidR="00407ECD">
        <w:rPr>
          <w:rFonts w:ascii="Times New Roman" w:hAnsi="Times New Roman" w:cs="Times New Roman"/>
          <w:sz w:val="28"/>
          <w:szCs w:val="28"/>
        </w:rPr>
        <w:t>по службе поддержки пациентов и внутреннего аудита</w:t>
      </w:r>
      <w:r>
        <w:rPr>
          <w:rFonts w:ascii="Times New Roman" w:hAnsi="Times New Roman" w:cs="Times New Roman"/>
          <w:sz w:val="28"/>
          <w:szCs w:val="28"/>
        </w:rPr>
        <w:t xml:space="preserve">, врач эксперт, ответственная медсестра по аудиту, врач </w:t>
      </w:r>
      <w:r w:rsidR="00A57D27">
        <w:rPr>
          <w:rFonts w:ascii="Times New Roman" w:hAnsi="Times New Roman" w:cs="Times New Roman"/>
          <w:sz w:val="28"/>
          <w:szCs w:val="28"/>
        </w:rPr>
        <w:t xml:space="preserve">эпидемиолог. </w:t>
      </w:r>
    </w:p>
    <w:p w:rsidR="004C06D2" w:rsidRDefault="004C06D2" w:rsidP="004C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</w:t>
      </w:r>
      <w:r w:rsidR="00407ECD">
        <w:rPr>
          <w:rFonts w:ascii="Times New Roman" w:hAnsi="Times New Roman" w:cs="Times New Roman"/>
          <w:sz w:val="28"/>
          <w:szCs w:val="28"/>
        </w:rPr>
        <w:t xml:space="preserve"> положение и план работы на 2017</w:t>
      </w:r>
      <w:r>
        <w:rPr>
          <w:rFonts w:ascii="Times New Roman" w:hAnsi="Times New Roman" w:cs="Times New Roman"/>
          <w:sz w:val="28"/>
          <w:szCs w:val="28"/>
        </w:rPr>
        <w:t>год, утвержденный главным врачом. СПП и ВК работает согласно сос</w:t>
      </w:r>
      <w:r w:rsidR="00407ECD">
        <w:rPr>
          <w:rFonts w:ascii="Times New Roman" w:hAnsi="Times New Roman" w:cs="Times New Roman"/>
          <w:sz w:val="28"/>
          <w:szCs w:val="28"/>
        </w:rPr>
        <w:t>тавленного пла</w:t>
      </w:r>
      <w:r w:rsidR="00655337">
        <w:rPr>
          <w:rFonts w:ascii="Times New Roman" w:hAnsi="Times New Roman" w:cs="Times New Roman"/>
          <w:sz w:val="28"/>
          <w:szCs w:val="28"/>
        </w:rPr>
        <w:t>на.  За</w:t>
      </w:r>
      <w:r w:rsidR="00407ECD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591EC6">
        <w:rPr>
          <w:rFonts w:ascii="Times New Roman" w:hAnsi="Times New Roman" w:cs="Times New Roman"/>
          <w:sz w:val="28"/>
          <w:szCs w:val="28"/>
        </w:rPr>
        <w:t xml:space="preserve">д поступило всего обращений – 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17D5">
        <w:rPr>
          <w:rFonts w:ascii="Times New Roman" w:hAnsi="Times New Roman" w:cs="Times New Roman"/>
          <w:sz w:val="28"/>
          <w:szCs w:val="28"/>
        </w:rPr>
        <w:t>благодарностей</w:t>
      </w:r>
      <w:r w:rsidR="00E9137F">
        <w:rPr>
          <w:rFonts w:ascii="Times New Roman" w:hAnsi="Times New Roman" w:cs="Times New Roman"/>
          <w:sz w:val="28"/>
          <w:szCs w:val="28"/>
          <w:lang w:val="kk-KZ"/>
        </w:rPr>
        <w:t>-35</w:t>
      </w:r>
      <w:r w:rsidR="00EE17D5">
        <w:rPr>
          <w:rFonts w:ascii="Times New Roman" w:hAnsi="Times New Roman" w:cs="Times New Roman"/>
          <w:sz w:val="28"/>
          <w:szCs w:val="28"/>
        </w:rPr>
        <w:t>. В 2016</w:t>
      </w:r>
      <w:r w:rsidR="00591EC6">
        <w:rPr>
          <w:rFonts w:ascii="Times New Roman" w:hAnsi="Times New Roman" w:cs="Times New Roman"/>
          <w:sz w:val="28"/>
          <w:szCs w:val="28"/>
        </w:rPr>
        <w:t xml:space="preserve">году за </w:t>
      </w:r>
      <w:r>
        <w:rPr>
          <w:rFonts w:ascii="Times New Roman" w:hAnsi="Times New Roman" w:cs="Times New Roman"/>
          <w:sz w:val="28"/>
          <w:szCs w:val="28"/>
        </w:rPr>
        <w:t>было зарегистрировано</w:t>
      </w:r>
      <w:r w:rsidR="00591EC6">
        <w:rPr>
          <w:rFonts w:ascii="Times New Roman" w:hAnsi="Times New Roman" w:cs="Times New Roman"/>
          <w:sz w:val="28"/>
          <w:szCs w:val="28"/>
        </w:rPr>
        <w:t xml:space="preserve"> 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E9137F">
        <w:rPr>
          <w:rFonts w:ascii="Times New Roman" w:hAnsi="Times New Roman" w:cs="Times New Roman"/>
          <w:sz w:val="28"/>
          <w:szCs w:val="28"/>
        </w:rPr>
        <w:t xml:space="preserve">ащений, </w:t>
      </w:r>
      <w:r w:rsidR="00591EC6">
        <w:rPr>
          <w:rFonts w:ascii="Times New Roman" w:hAnsi="Times New Roman" w:cs="Times New Roman"/>
          <w:sz w:val="28"/>
          <w:szCs w:val="28"/>
        </w:rPr>
        <w:t>благодарностей-1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9137F">
        <w:rPr>
          <w:rFonts w:ascii="Times New Roman" w:hAnsi="Times New Roman" w:cs="Times New Roman"/>
          <w:sz w:val="28"/>
          <w:szCs w:val="28"/>
        </w:rPr>
        <w:t xml:space="preserve">, на </w:t>
      </w:r>
      <w:r w:rsidR="00E9137F">
        <w:rPr>
          <w:rFonts w:ascii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591EC6">
        <w:rPr>
          <w:rFonts w:ascii="Times New Roman" w:hAnsi="Times New Roman" w:cs="Times New Roman"/>
          <w:sz w:val="28"/>
          <w:szCs w:val="28"/>
        </w:rPr>
        <w:t>щений больше по сравнению с 201</w:t>
      </w:r>
      <w:r w:rsidR="00E9137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91EC6">
        <w:rPr>
          <w:rFonts w:ascii="Times New Roman" w:hAnsi="Times New Roman" w:cs="Times New Roman"/>
          <w:sz w:val="28"/>
          <w:szCs w:val="28"/>
        </w:rPr>
        <w:t xml:space="preserve"> годом. Так как в 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широко проводились выступления в СМИ, была доступность и наличие информационно - разъяснительных материалов.</w:t>
      </w:r>
    </w:p>
    <w:p w:rsidR="004C06D2" w:rsidRDefault="004C06D2" w:rsidP="004C06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сравнении за</w:t>
      </w:r>
      <w:r w:rsidR="00591EC6">
        <w:rPr>
          <w:rFonts w:ascii="Times New Roman" w:hAnsi="Times New Roman" w:cs="Times New Roman"/>
          <w:sz w:val="28"/>
          <w:szCs w:val="28"/>
        </w:rPr>
        <w:t xml:space="preserve"> 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91EC6">
        <w:rPr>
          <w:rFonts w:ascii="Times New Roman" w:hAnsi="Times New Roman" w:cs="Times New Roman"/>
          <w:sz w:val="28"/>
          <w:szCs w:val="28"/>
        </w:rPr>
        <w:t>-201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выведены следующие данные :</w:t>
      </w:r>
    </w:p>
    <w:p w:rsidR="004C06D2" w:rsidRDefault="004441EB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1EC6">
        <w:rPr>
          <w:rFonts w:ascii="Times New Roman" w:hAnsi="Times New Roman" w:cs="Times New Roman"/>
          <w:sz w:val="28"/>
          <w:szCs w:val="28"/>
        </w:rPr>
        <w:t xml:space="preserve"> 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4C06D2">
        <w:rPr>
          <w:rFonts w:ascii="Times New Roman" w:hAnsi="Times New Roman" w:cs="Times New Roman"/>
          <w:sz w:val="28"/>
          <w:szCs w:val="28"/>
        </w:rPr>
        <w:t>г. в МЗ РК было – 0;</w:t>
      </w:r>
    </w:p>
    <w:p w:rsidR="004C06D2" w:rsidRDefault="00591EC6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601E6">
        <w:rPr>
          <w:rFonts w:ascii="Times New Roman" w:hAnsi="Times New Roman" w:cs="Times New Roman"/>
          <w:sz w:val="28"/>
          <w:szCs w:val="28"/>
        </w:rPr>
        <w:t>г. в МЗ РК</w:t>
      </w:r>
      <w:r w:rsidR="00E9137F">
        <w:rPr>
          <w:rFonts w:ascii="Times New Roman" w:hAnsi="Times New Roman" w:cs="Times New Roman"/>
          <w:sz w:val="28"/>
          <w:szCs w:val="28"/>
        </w:rPr>
        <w:t xml:space="preserve"> было – </w:t>
      </w:r>
      <w:r w:rsidR="00E9137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06D2">
        <w:rPr>
          <w:rFonts w:ascii="Times New Roman" w:hAnsi="Times New Roman" w:cs="Times New Roman"/>
          <w:sz w:val="28"/>
          <w:szCs w:val="28"/>
        </w:rPr>
        <w:t>;</w:t>
      </w:r>
    </w:p>
    <w:p w:rsidR="004C06D2" w:rsidRDefault="004441EB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1EC6">
        <w:rPr>
          <w:rFonts w:ascii="Times New Roman" w:hAnsi="Times New Roman" w:cs="Times New Roman"/>
          <w:sz w:val="28"/>
          <w:szCs w:val="28"/>
        </w:rPr>
        <w:t xml:space="preserve"> ККМФД в 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9137F">
        <w:rPr>
          <w:rFonts w:ascii="Times New Roman" w:hAnsi="Times New Roman" w:cs="Times New Roman"/>
          <w:sz w:val="28"/>
          <w:szCs w:val="28"/>
        </w:rPr>
        <w:t xml:space="preserve">году было – 0 </w:t>
      </w:r>
      <w:proofErr w:type="gramStart"/>
      <w:r w:rsidR="00E9137F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C06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06D2" w:rsidRDefault="00591EC6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41EB">
        <w:rPr>
          <w:rFonts w:ascii="Times New Roman" w:hAnsi="Times New Roman" w:cs="Times New Roman"/>
          <w:sz w:val="28"/>
          <w:szCs w:val="28"/>
        </w:rPr>
        <w:t xml:space="preserve">ККМФД в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9137F">
        <w:rPr>
          <w:rFonts w:ascii="Times New Roman" w:hAnsi="Times New Roman" w:cs="Times New Roman"/>
          <w:sz w:val="28"/>
          <w:szCs w:val="28"/>
        </w:rPr>
        <w:t xml:space="preserve">году было – 0 </w:t>
      </w:r>
      <w:proofErr w:type="gramStart"/>
      <w:r w:rsidR="00E9137F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C06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06D2" w:rsidRDefault="004441EB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1EC6">
        <w:rPr>
          <w:rFonts w:ascii="Times New Roman" w:hAnsi="Times New Roman" w:cs="Times New Roman"/>
          <w:sz w:val="28"/>
          <w:szCs w:val="28"/>
        </w:rPr>
        <w:t xml:space="preserve"> УЗО в 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91EC6">
        <w:rPr>
          <w:rFonts w:ascii="Times New Roman" w:hAnsi="Times New Roman" w:cs="Times New Roman"/>
          <w:sz w:val="28"/>
          <w:szCs w:val="28"/>
        </w:rPr>
        <w:t xml:space="preserve">году было –  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91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37F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C06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06D2" w:rsidRDefault="00591EC6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41EB">
        <w:rPr>
          <w:rFonts w:ascii="Times New Roman" w:hAnsi="Times New Roman" w:cs="Times New Roman"/>
          <w:sz w:val="28"/>
          <w:szCs w:val="28"/>
        </w:rPr>
        <w:t xml:space="preserve"> УЗО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4C06D2">
        <w:rPr>
          <w:rFonts w:ascii="Times New Roman" w:hAnsi="Times New Roman" w:cs="Times New Roman"/>
          <w:sz w:val="28"/>
          <w:szCs w:val="28"/>
        </w:rPr>
        <w:t xml:space="preserve"> </w:t>
      </w:r>
      <w:r w:rsidR="002E5428">
        <w:rPr>
          <w:rFonts w:ascii="Times New Roman" w:hAnsi="Times New Roman" w:cs="Times New Roman"/>
          <w:sz w:val="28"/>
          <w:szCs w:val="28"/>
          <w:lang w:val="kk-KZ"/>
        </w:rPr>
        <w:t xml:space="preserve">19 </w:t>
      </w:r>
      <w:proofErr w:type="gramStart"/>
      <w:r w:rsidR="00E9137F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4C06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5428" w:rsidRDefault="00591EC6" w:rsidP="004C06D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году – 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06D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441EB">
        <w:rPr>
          <w:rFonts w:ascii="Times New Roman" w:hAnsi="Times New Roman" w:cs="Times New Roman"/>
          <w:sz w:val="28"/>
          <w:szCs w:val="28"/>
        </w:rPr>
        <w:t>;</w:t>
      </w:r>
      <w:r w:rsidR="004C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D2" w:rsidRDefault="00591EC6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4C06D2">
        <w:rPr>
          <w:rFonts w:ascii="Times New Roman" w:hAnsi="Times New Roman" w:cs="Times New Roman"/>
          <w:sz w:val="28"/>
          <w:szCs w:val="28"/>
        </w:rPr>
        <w:t xml:space="preserve"> </w:t>
      </w:r>
      <w:r w:rsidR="002E5428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4C06D2">
        <w:rPr>
          <w:rFonts w:ascii="Times New Roman" w:hAnsi="Times New Roman" w:cs="Times New Roman"/>
          <w:sz w:val="28"/>
          <w:szCs w:val="28"/>
        </w:rPr>
        <w:t>обращений</w:t>
      </w:r>
      <w:r w:rsidR="004441EB">
        <w:rPr>
          <w:rFonts w:ascii="Times New Roman" w:hAnsi="Times New Roman" w:cs="Times New Roman"/>
          <w:sz w:val="28"/>
          <w:szCs w:val="28"/>
        </w:rPr>
        <w:t>;</w:t>
      </w:r>
    </w:p>
    <w:p w:rsidR="004C06D2" w:rsidRDefault="004441EB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1EC6">
        <w:rPr>
          <w:rFonts w:ascii="Times New Roman" w:hAnsi="Times New Roman" w:cs="Times New Roman"/>
          <w:sz w:val="28"/>
          <w:szCs w:val="28"/>
        </w:rPr>
        <w:t xml:space="preserve"> СПП и ВК 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91EC6">
        <w:rPr>
          <w:rFonts w:ascii="Times New Roman" w:hAnsi="Times New Roman" w:cs="Times New Roman"/>
          <w:sz w:val="28"/>
          <w:szCs w:val="28"/>
        </w:rPr>
        <w:t>году –</w:t>
      </w:r>
      <w:r w:rsidR="009E4FF1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4C06D2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0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E6" w:rsidRDefault="002E5428" w:rsidP="004C0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91EC6">
        <w:rPr>
          <w:rFonts w:ascii="Times New Roman" w:hAnsi="Times New Roman" w:cs="Times New Roman"/>
          <w:sz w:val="28"/>
          <w:szCs w:val="28"/>
        </w:rPr>
        <w:t>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91EC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46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65 </w:t>
      </w:r>
      <w:r w:rsidR="004601E6">
        <w:rPr>
          <w:rFonts w:ascii="Times New Roman" w:hAnsi="Times New Roman" w:cs="Times New Roman"/>
          <w:sz w:val="28"/>
          <w:szCs w:val="28"/>
        </w:rPr>
        <w:t>обращений</w:t>
      </w:r>
    </w:p>
    <w:p w:rsidR="008E341D" w:rsidRDefault="009E4FF1" w:rsidP="00606D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3</w:t>
      </w:r>
      <w:r>
        <w:rPr>
          <w:rFonts w:ascii="Times New Roman" w:hAnsi="Times New Roman" w:cs="Times New Roman"/>
          <w:sz w:val="28"/>
          <w:szCs w:val="28"/>
          <w:lang w:val="kk-KZ"/>
        </w:rPr>
        <w:t>0,7</w:t>
      </w:r>
      <w:r w:rsidR="008E341D">
        <w:rPr>
          <w:rFonts w:ascii="Times New Roman" w:hAnsi="Times New Roman" w:cs="Times New Roman"/>
          <w:sz w:val="28"/>
          <w:szCs w:val="28"/>
        </w:rPr>
        <w:t>% обращении больше поступило в С</w:t>
      </w:r>
      <w:r>
        <w:rPr>
          <w:rFonts w:ascii="Times New Roman" w:hAnsi="Times New Roman" w:cs="Times New Roman"/>
          <w:sz w:val="28"/>
          <w:szCs w:val="28"/>
        </w:rPr>
        <w:t xml:space="preserve">ПП и ВК. Из всех обращении </w:t>
      </w:r>
      <w:r w:rsidR="008E341D">
        <w:rPr>
          <w:rFonts w:ascii="Times New Roman" w:hAnsi="Times New Roman" w:cs="Times New Roman"/>
          <w:sz w:val="28"/>
          <w:szCs w:val="28"/>
        </w:rPr>
        <w:t>обоснованы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- 0</w:t>
      </w:r>
      <w:r w:rsidR="006553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частично</w:t>
      </w:r>
      <w:r w:rsidR="00606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обосновано – 5-5,6</w:t>
      </w:r>
      <w:proofErr w:type="gramStart"/>
      <w:r w:rsidR="008E34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341D">
        <w:rPr>
          <w:rFonts w:ascii="Times New Roman" w:hAnsi="Times New Roman" w:cs="Times New Roman"/>
          <w:sz w:val="28"/>
          <w:szCs w:val="28"/>
        </w:rPr>
        <w:t xml:space="preserve"> </w:t>
      </w:r>
      <w:r w:rsidR="00FF2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 w:rsidR="00591EC6">
        <w:rPr>
          <w:rFonts w:ascii="Times New Roman" w:hAnsi="Times New Roman" w:cs="Times New Roman"/>
          <w:sz w:val="28"/>
          <w:szCs w:val="28"/>
        </w:rPr>
        <w:t xml:space="preserve"> необоснованны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83 – 94,3</w:t>
      </w:r>
      <w:r w:rsidR="00606DE5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591EC6">
        <w:rPr>
          <w:rFonts w:ascii="Times New Roman" w:hAnsi="Times New Roman" w:cs="Times New Roman"/>
          <w:sz w:val="28"/>
          <w:szCs w:val="28"/>
        </w:rPr>
        <w:t>. За 201</w:t>
      </w:r>
      <w:r w:rsidR="00591EC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E341D">
        <w:rPr>
          <w:rFonts w:ascii="Times New Roman" w:hAnsi="Times New Roman" w:cs="Times New Roman"/>
          <w:sz w:val="28"/>
          <w:szCs w:val="28"/>
        </w:rPr>
        <w:t xml:space="preserve">год СПП и ВК вынесены 5 </w:t>
      </w:r>
      <w:bookmarkStart w:id="0" w:name="_GoBack"/>
      <w:bookmarkEnd w:id="0"/>
      <w:r w:rsidR="008E341D">
        <w:rPr>
          <w:rFonts w:ascii="Times New Roman" w:hAnsi="Times New Roman" w:cs="Times New Roman"/>
          <w:sz w:val="28"/>
          <w:szCs w:val="28"/>
        </w:rPr>
        <w:t>административно-дисциплинарных взыскании и с одним медицинским сотрудником расторгнут трудовой договор. Все обращения рассмотрены в течении 5 дней, пациенты удовлетворены, все разборы оформляются в виде протоколов.</w:t>
      </w:r>
    </w:p>
    <w:p w:rsidR="008E341D" w:rsidRPr="00D9317A" w:rsidRDefault="008E341D" w:rsidP="008E341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анкеты на исследования удовлетворенности населения СПП и ВК и проведены</w:t>
      </w:r>
      <w:r w:rsidR="00606DE5">
        <w:rPr>
          <w:rFonts w:ascii="Times New Roman" w:hAnsi="Times New Roman" w:cs="Times New Roman"/>
          <w:sz w:val="28"/>
          <w:szCs w:val="28"/>
        </w:rPr>
        <w:t xml:space="preserve"> анкетирования. Участвовало 1510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респондентов.                 В ГП №5 имеется телефон доверия. В тел</w:t>
      </w:r>
      <w:r w:rsidR="00606DE5">
        <w:rPr>
          <w:rFonts w:ascii="Times New Roman" w:hAnsi="Times New Roman" w:cs="Times New Roman"/>
          <w:sz w:val="28"/>
          <w:szCs w:val="28"/>
        </w:rPr>
        <w:t>ефон доверия зарегистрировано 56</w:t>
      </w:r>
      <w:r>
        <w:rPr>
          <w:rFonts w:ascii="Times New Roman" w:hAnsi="Times New Roman" w:cs="Times New Roman"/>
          <w:sz w:val="28"/>
          <w:szCs w:val="28"/>
        </w:rPr>
        <w:t xml:space="preserve"> входящих звонков. Все обращения рассмотрены в течении 5 дней по принципу «Здесь и сейчас», пациенты удовлетворены.</w:t>
      </w:r>
    </w:p>
    <w:p w:rsidR="008B21BD" w:rsidRDefault="008B21BD" w:rsidP="00787225">
      <w:pPr>
        <w:rPr>
          <w:rFonts w:ascii="Times New Roman" w:hAnsi="Times New Roman" w:cs="Times New Roman"/>
          <w:sz w:val="28"/>
          <w:szCs w:val="28"/>
        </w:rPr>
      </w:pPr>
    </w:p>
    <w:p w:rsidR="008E341D" w:rsidRPr="008E7773" w:rsidRDefault="008E341D" w:rsidP="00787225">
      <w:pPr>
        <w:rPr>
          <w:rFonts w:ascii="Times New Roman" w:hAnsi="Times New Roman" w:cs="Times New Roman"/>
          <w:sz w:val="28"/>
          <w:szCs w:val="28"/>
        </w:rPr>
      </w:pPr>
    </w:p>
    <w:p w:rsidR="008E341D" w:rsidRPr="00BF5720" w:rsidRDefault="008E341D" w:rsidP="008E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поликлинике, в холлах имеются стенды о Службе поддержки пациентов, о правах и обязанностях пациентов на казахском и русском языках. Открыт сайт главного врача. </w:t>
      </w:r>
    </w:p>
    <w:p w:rsidR="008E341D" w:rsidRDefault="008E341D" w:rsidP="008E34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Выпущены буклеты о СПП и ВК и раздаются населению. Имеется видеоролик, который транслируется по телевизору на каждом этаже. Материально техническая оснащенность хорошая, имеются телефонные аппараты, персональные компьютеры, принтеры, интернет, телевизоры.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Врач эксперт и психолог имеют сертификат «Медиативные технологии, предупреждение и разрешение конфликтных ситуации в деятельности медицинских работников».</w:t>
      </w:r>
    </w:p>
    <w:p w:rsidR="00E12B0F" w:rsidRDefault="00E12B0F" w:rsidP="00E12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нашей базе был открыт с 26.06.2015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областной региональный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F35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центр. Работают 4 обученных по коммуникативным навыкам оператора, ВО</w:t>
      </w:r>
      <w:r w:rsidR="00606DE5">
        <w:rPr>
          <w:rFonts w:ascii="Times New Roman" w:hAnsi="Times New Roman" w:cs="Times New Roman"/>
          <w:sz w:val="28"/>
          <w:szCs w:val="28"/>
        </w:rPr>
        <w:t>П</w:t>
      </w:r>
      <w:r w:rsidR="00655337">
        <w:rPr>
          <w:rFonts w:ascii="Times New Roman" w:hAnsi="Times New Roman" w:cs="Times New Roman"/>
          <w:sz w:val="28"/>
          <w:szCs w:val="28"/>
        </w:rPr>
        <w:t xml:space="preserve">, врач-терапевт, психолог. За </w:t>
      </w:r>
      <w:r>
        <w:rPr>
          <w:rFonts w:ascii="Times New Roman" w:hAnsi="Times New Roman" w:cs="Times New Roman"/>
          <w:sz w:val="28"/>
          <w:szCs w:val="28"/>
        </w:rPr>
        <w:t>2016года посту</w:t>
      </w:r>
      <w:r w:rsidR="008E47A8">
        <w:rPr>
          <w:rFonts w:ascii="Times New Roman" w:hAnsi="Times New Roman" w:cs="Times New Roman"/>
          <w:sz w:val="28"/>
          <w:szCs w:val="28"/>
        </w:rPr>
        <w:t>пило 2943</w:t>
      </w:r>
      <w:r w:rsidR="004441EB">
        <w:rPr>
          <w:rFonts w:ascii="Times New Roman" w:hAnsi="Times New Roman" w:cs="Times New Roman"/>
          <w:sz w:val="28"/>
          <w:szCs w:val="28"/>
        </w:rPr>
        <w:t xml:space="preserve"> обращении, в 2017году</w:t>
      </w:r>
      <w:r w:rsidR="008E47A8">
        <w:rPr>
          <w:rFonts w:ascii="Times New Roman" w:hAnsi="Times New Roman" w:cs="Times New Roman"/>
          <w:sz w:val="28"/>
          <w:szCs w:val="28"/>
        </w:rPr>
        <w:t xml:space="preserve"> 3244 </w:t>
      </w:r>
      <w:r w:rsidR="00606DE5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506" w:rsidRDefault="00E87506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B3A">
        <w:rPr>
          <w:rFonts w:ascii="Times New Roman" w:hAnsi="Times New Roman" w:cs="Times New Roman"/>
          <w:b/>
          <w:sz w:val="28"/>
          <w:szCs w:val="28"/>
        </w:rPr>
        <w:t xml:space="preserve">По структуре </w:t>
      </w:r>
      <w:proofErr w:type="gramStart"/>
      <w:r w:rsidRPr="00E87B3A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4441E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02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40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03262">
        <w:rPr>
          <w:rFonts w:ascii="Times New Roman" w:hAnsi="Times New Roman" w:cs="Times New Roman"/>
          <w:sz w:val="28"/>
          <w:szCs w:val="28"/>
        </w:rPr>
        <w:t>1. по</w:t>
      </w:r>
      <w:r>
        <w:rPr>
          <w:rFonts w:ascii="Times New Roman" w:hAnsi="Times New Roman" w:cs="Times New Roman"/>
          <w:sz w:val="28"/>
          <w:szCs w:val="28"/>
        </w:rPr>
        <w:t xml:space="preserve"> поводу прикрепления населения</w:t>
      </w:r>
      <w:r w:rsidR="00FB1237">
        <w:rPr>
          <w:rFonts w:ascii="Times New Roman" w:hAnsi="Times New Roman" w:cs="Times New Roman"/>
          <w:sz w:val="28"/>
          <w:szCs w:val="28"/>
        </w:rPr>
        <w:t xml:space="preserve"> в 2016-12</w:t>
      </w:r>
      <w:r w:rsidR="004441EB">
        <w:rPr>
          <w:rFonts w:ascii="Times New Roman" w:hAnsi="Times New Roman" w:cs="Times New Roman"/>
          <w:sz w:val="28"/>
          <w:szCs w:val="28"/>
        </w:rPr>
        <w:t>,</w:t>
      </w:r>
      <w:r w:rsidR="003C74E3">
        <w:rPr>
          <w:rFonts w:ascii="Times New Roman" w:hAnsi="Times New Roman" w:cs="Times New Roman"/>
          <w:sz w:val="28"/>
          <w:szCs w:val="28"/>
        </w:rPr>
        <w:t xml:space="preserve"> </w:t>
      </w:r>
      <w:r w:rsidR="00FB1237">
        <w:rPr>
          <w:rFonts w:ascii="Times New Roman" w:hAnsi="Times New Roman" w:cs="Times New Roman"/>
          <w:sz w:val="28"/>
          <w:szCs w:val="28"/>
        </w:rPr>
        <w:t>в 2017г.-234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506" w:rsidRDefault="00E87506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ГОБМП</w:t>
      </w:r>
      <w:r w:rsidR="00FB1237">
        <w:rPr>
          <w:rFonts w:ascii="Times New Roman" w:hAnsi="Times New Roman" w:cs="Times New Roman"/>
          <w:sz w:val="28"/>
          <w:szCs w:val="28"/>
        </w:rPr>
        <w:t xml:space="preserve"> в 2016-36</w:t>
      </w:r>
      <w:r w:rsidR="004441EB">
        <w:rPr>
          <w:rFonts w:ascii="Times New Roman" w:hAnsi="Times New Roman" w:cs="Times New Roman"/>
          <w:sz w:val="28"/>
          <w:szCs w:val="28"/>
        </w:rPr>
        <w:t xml:space="preserve">, </w:t>
      </w:r>
      <w:r w:rsidR="00FB1237">
        <w:rPr>
          <w:rFonts w:ascii="Times New Roman" w:hAnsi="Times New Roman" w:cs="Times New Roman"/>
          <w:sz w:val="28"/>
          <w:szCs w:val="28"/>
        </w:rPr>
        <w:t>в 2017г.-3</w:t>
      </w:r>
      <w:r w:rsidR="00606DE5">
        <w:rPr>
          <w:rFonts w:ascii="Times New Roman" w:hAnsi="Times New Roman" w:cs="Times New Roman"/>
          <w:sz w:val="28"/>
          <w:szCs w:val="28"/>
        </w:rPr>
        <w:t>62</w:t>
      </w:r>
      <w:r w:rsidR="007C1737">
        <w:rPr>
          <w:rFonts w:ascii="Times New Roman" w:hAnsi="Times New Roman" w:cs="Times New Roman"/>
          <w:sz w:val="28"/>
          <w:szCs w:val="28"/>
        </w:rPr>
        <w:t>;</w:t>
      </w:r>
    </w:p>
    <w:p w:rsidR="00E87506" w:rsidRDefault="00E87506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порталу бюро госпитализации</w:t>
      </w:r>
      <w:r w:rsidR="00FB1237">
        <w:rPr>
          <w:rFonts w:ascii="Times New Roman" w:hAnsi="Times New Roman" w:cs="Times New Roman"/>
          <w:sz w:val="28"/>
          <w:szCs w:val="28"/>
        </w:rPr>
        <w:t xml:space="preserve"> в 2016г.-73</w:t>
      </w:r>
      <w:r w:rsidR="004441EB">
        <w:rPr>
          <w:rFonts w:ascii="Times New Roman" w:hAnsi="Times New Roman" w:cs="Times New Roman"/>
          <w:sz w:val="28"/>
          <w:szCs w:val="28"/>
        </w:rPr>
        <w:t>,в</w:t>
      </w:r>
      <w:r w:rsidR="00FB1237">
        <w:rPr>
          <w:rFonts w:ascii="Times New Roman" w:hAnsi="Times New Roman" w:cs="Times New Roman"/>
          <w:sz w:val="28"/>
          <w:szCs w:val="28"/>
        </w:rPr>
        <w:t xml:space="preserve"> 2017г.-294</w:t>
      </w:r>
      <w:r w:rsidR="007C1737">
        <w:rPr>
          <w:rFonts w:ascii="Times New Roman" w:hAnsi="Times New Roman" w:cs="Times New Roman"/>
          <w:sz w:val="28"/>
          <w:szCs w:val="28"/>
        </w:rPr>
        <w:t>;</w:t>
      </w:r>
    </w:p>
    <w:p w:rsidR="00E87506" w:rsidRDefault="00606DE5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вопросы запи</w:t>
      </w:r>
      <w:r w:rsidR="00FB1237">
        <w:rPr>
          <w:rFonts w:ascii="Times New Roman" w:hAnsi="Times New Roman" w:cs="Times New Roman"/>
          <w:sz w:val="28"/>
          <w:szCs w:val="28"/>
        </w:rPr>
        <w:t>си на прием к врачу в 2016г.-35</w:t>
      </w:r>
      <w:r w:rsidR="004441EB">
        <w:rPr>
          <w:rFonts w:ascii="Times New Roman" w:hAnsi="Times New Roman" w:cs="Times New Roman"/>
          <w:sz w:val="28"/>
          <w:szCs w:val="28"/>
        </w:rPr>
        <w:t>,</w:t>
      </w:r>
      <w:r w:rsidR="00FB1237">
        <w:rPr>
          <w:rFonts w:ascii="Times New Roman" w:hAnsi="Times New Roman" w:cs="Times New Roman"/>
          <w:sz w:val="28"/>
          <w:szCs w:val="28"/>
        </w:rPr>
        <w:t>в 2017г.-335</w:t>
      </w:r>
      <w:r w:rsidR="007C1737">
        <w:rPr>
          <w:rFonts w:ascii="Times New Roman" w:hAnsi="Times New Roman" w:cs="Times New Roman"/>
          <w:sz w:val="28"/>
          <w:szCs w:val="28"/>
        </w:rPr>
        <w:t>;</w:t>
      </w:r>
      <w:r w:rsidR="00E87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06" w:rsidRDefault="00803262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вопросы обслужи</w:t>
      </w:r>
      <w:r w:rsidR="00FB1237">
        <w:rPr>
          <w:rFonts w:ascii="Times New Roman" w:hAnsi="Times New Roman" w:cs="Times New Roman"/>
          <w:sz w:val="28"/>
          <w:szCs w:val="28"/>
        </w:rPr>
        <w:t>вания вызовов на дому в 2016г.-15</w:t>
      </w:r>
      <w:r w:rsidR="004441EB">
        <w:rPr>
          <w:rFonts w:ascii="Times New Roman" w:hAnsi="Times New Roman" w:cs="Times New Roman"/>
          <w:sz w:val="28"/>
          <w:szCs w:val="28"/>
        </w:rPr>
        <w:t>,</w:t>
      </w:r>
      <w:r w:rsidR="00FB1237">
        <w:rPr>
          <w:rFonts w:ascii="Times New Roman" w:hAnsi="Times New Roman" w:cs="Times New Roman"/>
          <w:sz w:val="28"/>
          <w:szCs w:val="28"/>
        </w:rPr>
        <w:t>в 2017г.-302</w:t>
      </w:r>
      <w:r w:rsidR="007C1737">
        <w:rPr>
          <w:rFonts w:ascii="Times New Roman" w:hAnsi="Times New Roman" w:cs="Times New Roman"/>
          <w:sz w:val="28"/>
          <w:szCs w:val="28"/>
        </w:rPr>
        <w:t>;</w:t>
      </w:r>
    </w:p>
    <w:p w:rsidR="00803262" w:rsidRDefault="00803262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B1237">
        <w:rPr>
          <w:rFonts w:ascii="Times New Roman" w:hAnsi="Times New Roman" w:cs="Times New Roman"/>
          <w:sz w:val="28"/>
          <w:szCs w:val="28"/>
        </w:rPr>
        <w:t xml:space="preserve"> вопросы инвалидности в 2016г.-84</w:t>
      </w:r>
      <w:r w:rsidR="004441EB">
        <w:rPr>
          <w:rFonts w:ascii="Times New Roman" w:hAnsi="Times New Roman" w:cs="Times New Roman"/>
          <w:sz w:val="28"/>
          <w:szCs w:val="28"/>
        </w:rPr>
        <w:t>,</w:t>
      </w:r>
      <w:r w:rsidR="00FB1237">
        <w:rPr>
          <w:rFonts w:ascii="Times New Roman" w:hAnsi="Times New Roman" w:cs="Times New Roman"/>
          <w:sz w:val="28"/>
          <w:szCs w:val="28"/>
        </w:rPr>
        <w:t>в 2017г.-254;</w:t>
      </w:r>
    </w:p>
    <w:p w:rsidR="00803262" w:rsidRDefault="004441EB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ОСМС в 2016г.-0, </w:t>
      </w:r>
      <w:r w:rsidR="00FB1237">
        <w:rPr>
          <w:rFonts w:ascii="Times New Roman" w:hAnsi="Times New Roman" w:cs="Times New Roman"/>
          <w:sz w:val="28"/>
          <w:szCs w:val="28"/>
        </w:rPr>
        <w:t>в 2017г.-457</w:t>
      </w:r>
      <w:r w:rsidR="00803262">
        <w:rPr>
          <w:rFonts w:ascii="Times New Roman" w:hAnsi="Times New Roman" w:cs="Times New Roman"/>
          <w:sz w:val="28"/>
          <w:szCs w:val="28"/>
        </w:rPr>
        <w:t>.</w:t>
      </w:r>
    </w:p>
    <w:p w:rsidR="00880B62" w:rsidRPr="00E87B3A" w:rsidRDefault="00880B62" w:rsidP="0044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B3A">
        <w:rPr>
          <w:rFonts w:ascii="Times New Roman" w:hAnsi="Times New Roman" w:cs="Times New Roman"/>
          <w:b/>
          <w:sz w:val="28"/>
          <w:szCs w:val="28"/>
        </w:rPr>
        <w:t xml:space="preserve">По структуре жалоб: </w:t>
      </w:r>
    </w:p>
    <w:p w:rsidR="00880B62" w:rsidRDefault="00326227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r w:rsidR="00880B62">
        <w:rPr>
          <w:rFonts w:ascii="Times New Roman" w:hAnsi="Times New Roman" w:cs="Times New Roman"/>
          <w:sz w:val="28"/>
          <w:szCs w:val="28"/>
        </w:rPr>
        <w:t>ачество оказания медицинской помощи</w:t>
      </w:r>
      <w:r w:rsidR="00803262">
        <w:rPr>
          <w:rFonts w:ascii="Times New Roman" w:hAnsi="Times New Roman" w:cs="Times New Roman"/>
          <w:sz w:val="28"/>
          <w:szCs w:val="28"/>
        </w:rPr>
        <w:t xml:space="preserve"> в 2016</w:t>
      </w:r>
      <w:r w:rsidR="004441EB">
        <w:rPr>
          <w:rFonts w:ascii="Times New Roman" w:hAnsi="Times New Roman" w:cs="Times New Roman"/>
          <w:sz w:val="28"/>
          <w:szCs w:val="28"/>
        </w:rPr>
        <w:t>г.</w:t>
      </w:r>
      <w:r w:rsidR="00803262">
        <w:rPr>
          <w:rFonts w:ascii="Times New Roman" w:hAnsi="Times New Roman" w:cs="Times New Roman"/>
          <w:sz w:val="28"/>
          <w:szCs w:val="28"/>
        </w:rPr>
        <w:t>-1, в 2017г-0</w:t>
      </w:r>
      <w:r w:rsidR="00E87B3A">
        <w:rPr>
          <w:rFonts w:ascii="Times New Roman" w:hAnsi="Times New Roman" w:cs="Times New Roman"/>
          <w:sz w:val="28"/>
          <w:szCs w:val="28"/>
        </w:rPr>
        <w:t>;</w:t>
      </w:r>
    </w:p>
    <w:p w:rsidR="00197F7C" w:rsidRDefault="00880B62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6227">
        <w:rPr>
          <w:rFonts w:ascii="Times New Roman" w:hAnsi="Times New Roman" w:cs="Times New Roman"/>
          <w:sz w:val="28"/>
          <w:szCs w:val="28"/>
        </w:rPr>
        <w:t>э</w:t>
      </w:r>
      <w:r w:rsidR="001E36AE">
        <w:rPr>
          <w:rFonts w:ascii="Times New Roman" w:hAnsi="Times New Roman" w:cs="Times New Roman"/>
          <w:sz w:val="28"/>
          <w:szCs w:val="28"/>
        </w:rPr>
        <w:t>тика и деонтология</w:t>
      </w:r>
      <w:r w:rsidR="004441EB">
        <w:rPr>
          <w:rFonts w:ascii="Times New Roman" w:hAnsi="Times New Roman" w:cs="Times New Roman"/>
          <w:sz w:val="28"/>
          <w:szCs w:val="28"/>
        </w:rPr>
        <w:t xml:space="preserve"> в 2016г.-12, </w:t>
      </w:r>
      <w:r w:rsidR="00326227">
        <w:rPr>
          <w:rFonts w:ascii="Times New Roman" w:hAnsi="Times New Roman" w:cs="Times New Roman"/>
          <w:sz w:val="28"/>
          <w:szCs w:val="28"/>
        </w:rPr>
        <w:t>в 2017г.-7</w:t>
      </w:r>
      <w:r w:rsidR="00E87B3A">
        <w:rPr>
          <w:rFonts w:ascii="Times New Roman" w:hAnsi="Times New Roman" w:cs="Times New Roman"/>
          <w:sz w:val="28"/>
          <w:szCs w:val="28"/>
        </w:rPr>
        <w:t>;</w:t>
      </w:r>
      <w:r w:rsidR="0019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262" w:rsidRDefault="00197F7C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вопросу прикрепления населения</w:t>
      </w:r>
      <w:r w:rsidR="00803262">
        <w:rPr>
          <w:rFonts w:ascii="Times New Roman" w:hAnsi="Times New Roman" w:cs="Times New Roman"/>
          <w:sz w:val="28"/>
          <w:szCs w:val="28"/>
        </w:rPr>
        <w:t xml:space="preserve"> в 2016</w:t>
      </w:r>
      <w:r w:rsidR="004441EB">
        <w:rPr>
          <w:rFonts w:ascii="Times New Roman" w:hAnsi="Times New Roman" w:cs="Times New Roman"/>
          <w:sz w:val="28"/>
          <w:szCs w:val="28"/>
        </w:rPr>
        <w:t>г.-1,</w:t>
      </w:r>
      <w:r w:rsidR="00803262">
        <w:rPr>
          <w:rFonts w:ascii="Times New Roman" w:hAnsi="Times New Roman" w:cs="Times New Roman"/>
          <w:sz w:val="28"/>
          <w:szCs w:val="28"/>
        </w:rPr>
        <w:t>в 2017г.-1;</w:t>
      </w:r>
    </w:p>
    <w:p w:rsidR="00326227" w:rsidRDefault="00326227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3262">
        <w:rPr>
          <w:rFonts w:ascii="Times New Roman" w:hAnsi="Times New Roman" w:cs="Times New Roman"/>
          <w:sz w:val="28"/>
          <w:szCs w:val="28"/>
        </w:rPr>
        <w:t>по вопросу госпитализации в 2016</w:t>
      </w:r>
      <w:r w:rsidR="004441E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-2, в 2017г.-0</w:t>
      </w:r>
    </w:p>
    <w:p w:rsidR="00880B62" w:rsidRDefault="00326227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недостатки в работе регистратуры в 2016г.-0; в 2017г.-1;</w:t>
      </w:r>
    </w:p>
    <w:p w:rsidR="00326227" w:rsidRPr="00880B62" w:rsidRDefault="00326227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6.отсутствие специалиста на рабочем месте в 2016г.-0; в 2017г.-1.</w:t>
      </w:r>
    </w:p>
    <w:p w:rsidR="00ED0825" w:rsidRPr="00E12B0F" w:rsidRDefault="00E87506" w:rsidP="0044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197F7C">
        <w:rPr>
          <w:rFonts w:ascii="Times New Roman" w:hAnsi="Times New Roman" w:cs="Times New Roman"/>
          <w:sz w:val="28"/>
          <w:szCs w:val="28"/>
        </w:rPr>
        <w:t xml:space="preserve">  структуре</w:t>
      </w:r>
      <w:proofErr w:type="gramEnd"/>
      <w:r w:rsidR="00197F7C">
        <w:rPr>
          <w:rFonts w:ascii="Times New Roman" w:hAnsi="Times New Roman" w:cs="Times New Roman"/>
          <w:sz w:val="28"/>
          <w:szCs w:val="28"/>
        </w:rPr>
        <w:t xml:space="preserve"> обращения и жалоб можно сделать следующие выводы, </w:t>
      </w:r>
      <w:r w:rsidR="00326227">
        <w:rPr>
          <w:rFonts w:ascii="Times New Roman" w:hAnsi="Times New Roman" w:cs="Times New Roman"/>
          <w:sz w:val="28"/>
          <w:szCs w:val="28"/>
        </w:rPr>
        <w:t xml:space="preserve">что население до сих пор </w:t>
      </w:r>
      <w:proofErr w:type="spellStart"/>
      <w:r w:rsidR="00326227">
        <w:rPr>
          <w:rFonts w:ascii="Times New Roman" w:hAnsi="Times New Roman" w:cs="Times New Roman"/>
          <w:sz w:val="28"/>
          <w:szCs w:val="28"/>
        </w:rPr>
        <w:t>не</w:t>
      </w:r>
      <w:r w:rsidR="007032D8">
        <w:rPr>
          <w:rFonts w:ascii="Times New Roman" w:hAnsi="Times New Roman" w:cs="Times New Roman"/>
          <w:sz w:val="28"/>
          <w:szCs w:val="28"/>
        </w:rPr>
        <w:t>знае</w:t>
      </w:r>
      <w:r w:rsidR="00197F7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97F7C">
        <w:rPr>
          <w:rFonts w:ascii="Times New Roman" w:hAnsi="Times New Roman" w:cs="Times New Roman"/>
          <w:sz w:val="28"/>
          <w:szCs w:val="28"/>
        </w:rPr>
        <w:t xml:space="preserve"> правила прикрепления населения, гарантированный объем бесплатной медицинской помощи и правила госпитализации. А также сотрудники лечебных учреждении продолжают нарушать этику и </w:t>
      </w:r>
      <w:proofErr w:type="spellStart"/>
      <w:proofErr w:type="gramStart"/>
      <w:r w:rsidR="00197F7C">
        <w:rPr>
          <w:rFonts w:ascii="Times New Roman" w:hAnsi="Times New Roman" w:cs="Times New Roman"/>
          <w:sz w:val="28"/>
          <w:szCs w:val="28"/>
        </w:rPr>
        <w:t>деонтологию,</w:t>
      </w:r>
      <w:r w:rsidR="00326227">
        <w:rPr>
          <w:rFonts w:ascii="Times New Roman" w:hAnsi="Times New Roman" w:cs="Times New Roman"/>
          <w:sz w:val="28"/>
          <w:szCs w:val="28"/>
        </w:rPr>
        <w:t>трудовую</w:t>
      </w:r>
      <w:proofErr w:type="spellEnd"/>
      <w:proofErr w:type="gramEnd"/>
      <w:r w:rsidR="00326227">
        <w:rPr>
          <w:rFonts w:ascii="Times New Roman" w:hAnsi="Times New Roman" w:cs="Times New Roman"/>
          <w:sz w:val="28"/>
          <w:szCs w:val="28"/>
        </w:rPr>
        <w:t xml:space="preserve"> дисциплину на рабочем месте,</w:t>
      </w:r>
      <w:r w:rsidR="00197F7C">
        <w:rPr>
          <w:rFonts w:ascii="Times New Roman" w:hAnsi="Times New Roman" w:cs="Times New Roman"/>
          <w:sz w:val="28"/>
          <w:szCs w:val="28"/>
        </w:rPr>
        <w:t xml:space="preserve"> оказывают некачественную медицинскую </w:t>
      </w:r>
      <w:r w:rsidR="00ED0825" w:rsidRPr="00E12B0F">
        <w:rPr>
          <w:rFonts w:ascii="Times New Roman" w:hAnsi="Times New Roman" w:cs="Times New Roman"/>
          <w:sz w:val="28"/>
          <w:szCs w:val="28"/>
        </w:rPr>
        <w:t>помощь,</w:t>
      </w:r>
      <w:r w:rsidR="00E12B0F" w:rsidRPr="00E12B0F">
        <w:rPr>
          <w:rFonts w:ascii="Times New Roman" w:hAnsi="Times New Roman" w:cs="Times New Roman"/>
          <w:sz w:val="28"/>
          <w:szCs w:val="28"/>
        </w:rPr>
        <w:t xml:space="preserve"> </w:t>
      </w:r>
      <w:r w:rsidR="00ED0825" w:rsidRPr="00E12B0F">
        <w:rPr>
          <w:rFonts w:ascii="Times New Roman" w:hAnsi="Times New Roman" w:cs="Times New Roman"/>
          <w:sz w:val="28"/>
          <w:szCs w:val="28"/>
        </w:rPr>
        <w:t>не соблюдают протоколы диагностики и лечения.</w:t>
      </w:r>
    </w:p>
    <w:p w:rsidR="003E3655" w:rsidRDefault="00ED0825" w:rsidP="00306D77">
      <w:pPr>
        <w:rPr>
          <w:rFonts w:ascii="Times New Roman" w:hAnsi="Times New Roman" w:cs="Times New Roman"/>
          <w:sz w:val="28"/>
          <w:szCs w:val="28"/>
        </w:rPr>
      </w:pPr>
      <w:r w:rsidRPr="00E12B0F">
        <w:rPr>
          <w:rFonts w:ascii="Times New Roman" w:hAnsi="Times New Roman" w:cs="Times New Roman"/>
          <w:sz w:val="28"/>
          <w:szCs w:val="28"/>
        </w:rPr>
        <w:lastRenderedPageBreak/>
        <w:t>Разработаны индикаторы по всем отделениям</w:t>
      </w:r>
      <w:r w:rsidR="00925ED7" w:rsidRPr="00E12B0F">
        <w:rPr>
          <w:rFonts w:ascii="Times New Roman" w:hAnsi="Times New Roman" w:cs="Times New Roman"/>
          <w:sz w:val="28"/>
          <w:szCs w:val="28"/>
        </w:rPr>
        <w:t>. Анализируя отчет по индикаторам поликлиники видно,</w:t>
      </w:r>
      <w:r w:rsidR="00E87B3A">
        <w:rPr>
          <w:rFonts w:ascii="Times New Roman" w:hAnsi="Times New Roman" w:cs="Times New Roman"/>
          <w:sz w:val="28"/>
          <w:szCs w:val="28"/>
        </w:rPr>
        <w:t xml:space="preserve"> </w:t>
      </w:r>
      <w:r w:rsidR="00925ED7" w:rsidRPr="00E12B0F">
        <w:rPr>
          <w:rFonts w:ascii="Times New Roman" w:hAnsi="Times New Roman" w:cs="Times New Roman"/>
          <w:sz w:val="28"/>
          <w:szCs w:val="28"/>
        </w:rPr>
        <w:t>что страдает наблюдение за детьми до 5 лет согласно программе ИВБДВ, качество диспансеризации согласно приказа МЗРК №885 от 26.12.2012г.,</w:t>
      </w:r>
      <w:r w:rsidR="0019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ED7" w:rsidRPr="00E12B0F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="00925ED7" w:rsidRPr="00E12B0F">
        <w:rPr>
          <w:rFonts w:ascii="Times New Roman" w:hAnsi="Times New Roman" w:cs="Times New Roman"/>
          <w:sz w:val="28"/>
          <w:szCs w:val="28"/>
        </w:rPr>
        <w:t xml:space="preserve"> ЖФВ согласно приказа №452 МЗ</w:t>
      </w:r>
      <w:r w:rsidR="00EE17D5">
        <w:rPr>
          <w:rFonts w:ascii="Times New Roman" w:hAnsi="Times New Roman" w:cs="Times New Roman"/>
          <w:sz w:val="28"/>
          <w:szCs w:val="28"/>
        </w:rPr>
        <w:t xml:space="preserve"> </w:t>
      </w:r>
      <w:r w:rsidR="00925ED7" w:rsidRPr="00E12B0F">
        <w:rPr>
          <w:rFonts w:ascii="Times New Roman" w:hAnsi="Times New Roman" w:cs="Times New Roman"/>
          <w:sz w:val="28"/>
          <w:szCs w:val="28"/>
        </w:rPr>
        <w:t>РК от</w:t>
      </w:r>
      <w:r w:rsidR="00306D77" w:rsidRPr="00E12B0F">
        <w:rPr>
          <w:rFonts w:ascii="Times New Roman" w:hAnsi="Times New Roman" w:cs="Times New Roman"/>
          <w:sz w:val="28"/>
          <w:szCs w:val="28"/>
        </w:rPr>
        <w:t xml:space="preserve"> 03.07.2012г.,</w:t>
      </w:r>
      <w:r w:rsidR="00197901">
        <w:rPr>
          <w:rFonts w:ascii="Times New Roman" w:hAnsi="Times New Roman" w:cs="Times New Roman"/>
          <w:sz w:val="28"/>
          <w:szCs w:val="28"/>
        </w:rPr>
        <w:t xml:space="preserve"> </w:t>
      </w:r>
      <w:r w:rsidR="00306D77" w:rsidRPr="00E12B0F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C05564">
        <w:rPr>
          <w:rFonts w:ascii="Times New Roman" w:hAnsi="Times New Roman" w:cs="Times New Roman"/>
          <w:sz w:val="28"/>
          <w:szCs w:val="28"/>
        </w:rPr>
        <w:t>протоколов диагностики и лечения</w:t>
      </w:r>
      <w:r w:rsidR="00306D77" w:rsidRPr="00E12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86E" w:rsidRPr="0071386E" w:rsidRDefault="00C05564" w:rsidP="00713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целевых индикаторов и индикаторов процес</w:t>
      </w:r>
      <w:r w:rsidR="00655337">
        <w:rPr>
          <w:rFonts w:ascii="Times New Roman" w:hAnsi="Times New Roman" w:cs="Times New Roman"/>
          <w:b/>
          <w:sz w:val="32"/>
          <w:szCs w:val="32"/>
        </w:rPr>
        <w:t>са по порталу ДКПН за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386E" w:rsidRPr="001269C2">
        <w:rPr>
          <w:rFonts w:ascii="Times New Roman" w:hAnsi="Times New Roman" w:cs="Times New Roman"/>
          <w:b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386E" w:rsidRPr="001269C2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190380" w:rsidRDefault="0071386E" w:rsidP="00713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Индикатор №1.     </w:t>
      </w:r>
      <w:r w:rsidRPr="005B35B1">
        <w:rPr>
          <w:rFonts w:ascii="Times New Roman" w:hAnsi="Times New Roman" w:cs="Times New Roman"/>
          <w:b/>
          <w:sz w:val="28"/>
          <w:szCs w:val="28"/>
        </w:rPr>
        <w:t>Материнская смертность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(МС)</w:t>
      </w:r>
      <w:r w:rsidRPr="005B35B1">
        <w:rPr>
          <w:rFonts w:ascii="Times New Roman" w:hAnsi="Times New Roman" w:cs="Times New Roman"/>
          <w:b/>
          <w:sz w:val="28"/>
          <w:szCs w:val="28"/>
        </w:rPr>
        <w:t xml:space="preserve">, предотвратимая на уровне ПМСП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0380" w:rsidRDefault="00190380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380">
        <w:rPr>
          <w:rFonts w:ascii="Times New Roman" w:hAnsi="Times New Roman" w:cs="Times New Roman"/>
          <w:sz w:val="28"/>
          <w:szCs w:val="28"/>
        </w:rPr>
        <w:t>Материнская смертность (МС), предотвратимая на уровне ПМСП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337">
        <w:rPr>
          <w:rFonts w:ascii="Times New Roman" w:hAnsi="Times New Roman" w:cs="Times New Roman"/>
          <w:sz w:val="28"/>
          <w:szCs w:val="28"/>
        </w:rPr>
        <w:t>по данному индикатору</w:t>
      </w:r>
      <w:r>
        <w:rPr>
          <w:rFonts w:ascii="Times New Roman" w:hAnsi="Times New Roman" w:cs="Times New Roman"/>
          <w:sz w:val="28"/>
          <w:szCs w:val="28"/>
        </w:rPr>
        <w:t xml:space="preserve"> не достигла результата 1 случай – 95,0%.</w:t>
      </w:r>
      <w:r w:rsidRPr="001903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5522">
        <w:rPr>
          <w:rFonts w:ascii="Times New Roman" w:hAnsi="Times New Roman" w:cs="Times New Roman"/>
          <w:sz w:val="28"/>
          <w:szCs w:val="28"/>
        </w:rPr>
        <w:t>Майлыкараева</w:t>
      </w:r>
      <w:proofErr w:type="spellEnd"/>
      <w:r w:rsidRPr="0051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22">
        <w:rPr>
          <w:rFonts w:ascii="Times New Roman" w:hAnsi="Times New Roman" w:cs="Times New Roman"/>
          <w:sz w:val="28"/>
          <w:szCs w:val="28"/>
        </w:rPr>
        <w:t>Балнур</w:t>
      </w:r>
      <w:proofErr w:type="spellEnd"/>
      <w:r w:rsidRPr="00515522">
        <w:rPr>
          <w:rFonts w:ascii="Times New Roman" w:hAnsi="Times New Roman" w:cs="Times New Roman"/>
          <w:sz w:val="28"/>
          <w:szCs w:val="28"/>
        </w:rPr>
        <w:t>,</w:t>
      </w:r>
      <w:r w:rsidR="00EA0598">
        <w:rPr>
          <w:rFonts w:ascii="Times New Roman" w:hAnsi="Times New Roman" w:cs="Times New Roman"/>
          <w:sz w:val="28"/>
          <w:szCs w:val="28"/>
        </w:rPr>
        <w:t xml:space="preserve"> </w:t>
      </w:r>
      <w:r w:rsidRPr="00515522">
        <w:rPr>
          <w:rFonts w:ascii="Times New Roman" w:hAnsi="Times New Roman" w:cs="Times New Roman"/>
          <w:sz w:val="28"/>
          <w:szCs w:val="28"/>
        </w:rPr>
        <w:t xml:space="preserve"> 04.05.1979г</w:t>
      </w:r>
      <w:r>
        <w:rPr>
          <w:rFonts w:ascii="Times New Roman" w:hAnsi="Times New Roman" w:cs="Times New Roman"/>
          <w:sz w:val="28"/>
          <w:szCs w:val="28"/>
        </w:rPr>
        <w:t>.р.,  адрес</w:t>
      </w:r>
      <w:r w:rsidRPr="00515522">
        <w:rPr>
          <w:rFonts w:ascii="Times New Roman" w:hAnsi="Times New Roman" w:cs="Times New Roman"/>
          <w:sz w:val="28"/>
          <w:szCs w:val="28"/>
        </w:rPr>
        <w:t xml:space="preserve">: 11-36-53. </w:t>
      </w:r>
    </w:p>
    <w:p w:rsidR="00EA0598" w:rsidRPr="00190380" w:rsidRDefault="007032D8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смерти:  17.09.2017г.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>: О26.6.</w:t>
      </w:r>
      <w:r w:rsidR="00EA0598">
        <w:rPr>
          <w:rFonts w:ascii="Times New Roman" w:hAnsi="Times New Roman" w:cs="Times New Roman"/>
          <w:sz w:val="28"/>
          <w:szCs w:val="28"/>
        </w:rPr>
        <w:t xml:space="preserve"> Поражения печени во время беременности.</w:t>
      </w:r>
    </w:p>
    <w:p w:rsidR="0071386E" w:rsidRDefault="0071386E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Индикатор №2.     Детская смертность от 7дней до 5лет, предотвратимая на уровне ПМСП                                                                                                                        </w:t>
      </w:r>
      <w:r w:rsidRPr="006F61C4">
        <w:rPr>
          <w:rFonts w:ascii="Times New Roman" w:hAnsi="Times New Roman" w:cs="Times New Roman"/>
          <w:sz w:val="28"/>
          <w:szCs w:val="28"/>
        </w:rPr>
        <w:t>-Случай детской смертности от 7дней до 5лет предотвратимая на уровне ПМСП</w:t>
      </w:r>
      <w:r>
        <w:rPr>
          <w:rFonts w:ascii="Times New Roman" w:hAnsi="Times New Roman" w:cs="Times New Roman"/>
          <w:sz w:val="28"/>
          <w:szCs w:val="28"/>
        </w:rPr>
        <w:t>, результат п</w:t>
      </w:r>
      <w:r w:rsidR="00655337">
        <w:rPr>
          <w:rFonts w:ascii="Times New Roman" w:hAnsi="Times New Roman" w:cs="Times New Roman"/>
          <w:sz w:val="28"/>
          <w:szCs w:val="28"/>
        </w:rPr>
        <w:t xml:space="preserve">о данному индикатору за </w:t>
      </w:r>
      <w:r>
        <w:rPr>
          <w:rFonts w:ascii="Times New Roman" w:hAnsi="Times New Roman" w:cs="Times New Roman"/>
          <w:sz w:val="28"/>
          <w:szCs w:val="28"/>
        </w:rPr>
        <w:t xml:space="preserve">2017г.-1случай. Результат не был достигнут.                                                                                                                                   1. участок №4 ВОП,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71386E" w:rsidRDefault="0071386E" w:rsidP="007138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21.07.2016г.  </w:t>
      </w:r>
      <w:r w:rsidR="00186AFE">
        <w:rPr>
          <w:rFonts w:ascii="Times New Roman" w:hAnsi="Times New Roman" w:cs="Times New Roman"/>
          <w:sz w:val="28"/>
          <w:szCs w:val="28"/>
        </w:rPr>
        <w:t xml:space="preserve">адрес: 11-8-51.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>: В34.1.</w:t>
      </w:r>
      <w:r w:rsidR="00186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029"/>
        <w:gridCol w:w="1701"/>
        <w:gridCol w:w="1701"/>
        <w:gridCol w:w="3226"/>
      </w:tblGrid>
      <w:tr w:rsidR="0071386E" w:rsidTr="0071386E">
        <w:tc>
          <w:tcPr>
            <w:tcW w:w="1914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1701" w:type="dxa"/>
          </w:tcPr>
          <w:p w:rsidR="0071386E" w:rsidRPr="001269C2" w:rsidRDefault="00552860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индикатора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процентах</w:t>
            </w: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достигнут или не достигнут</w:t>
            </w:r>
          </w:p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6E" w:rsidTr="0071386E">
        <w:tc>
          <w:tcPr>
            <w:tcW w:w="1914" w:type="dxa"/>
          </w:tcPr>
          <w:p w:rsidR="0071386E" w:rsidRPr="00E4022A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29" w:type="dxa"/>
          </w:tcPr>
          <w:p w:rsidR="0071386E" w:rsidRPr="00E4022A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386E" w:rsidRPr="009F44AE" w:rsidRDefault="009F44AE" w:rsidP="0071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1386E" w:rsidRPr="00E4022A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71386E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022A">
              <w:rPr>
                <w:rFonts w:ascii="Times New Roman" w:hAnsi="Times New Roman" w:cs="Times New Roman"/>
                <w:b/>
                <w:sz w:val="28"/>
                <w:szCs w:val="28"/>
              </w:rPr>
              <w:t>Не достигнут</w:t>
            </w:r>
          </w:p>
          <w:p w:rsidR="009F44AE" w:rsidRPr="009F44AE" w:rsidRDefault="009F44AE" w:rsidP="00713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1386E" w:rsidTr="0071386E">
        <w:tc>
          <w:tcPr>
            <w:tcW w:w="1914" w:type="dxa"/>
          </w:tcPr>
          <w:p w:rsidR="0071386E" w:rsidRPr="0073445B" w:rsidRDefault="0071386E" w:rsidP="00713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5B">
              <w:rPr>
                <w:rFonts w:ascii="Times New Roman" w:hAnsi="Times New Roman" w:cs="Times New Roman"/>
                <w:b/>
                <w:sz w:val="28"/>
                <w:szCs w:val="28"/>
              </w:rPr>
              <w:t>1-ВОП отдел.</w:t>
            </w:r>
          </w:p>
        </w:tc>
        <w:tc>
          <w:tcPr>
            <w:tcW w:w="1029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386E" w:rsidRDefault="00186AF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86E" w:rsidRDefault="00186AF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3226" w:type="dxa"/>
          </w:tcPr>
          <w:p w:rsidR="0071386E" w:rsidRDefault="00186AF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</w:t>
            </w:r>
            <w:r w:rsidR="0071386E">
              <w:rPr>
                <w:rFonts w:ascii="Times New Roman" w:hAnsi="Times New Roman" w:cs="Times New Roman"/>
                <w:sz w:val="28"/>
                <w:szCs w:val="28"/>
              </w:rPr>
              <w:t>остигнут</w:t>
            </w:r>
          </w:p>
        </w:tc>
      </w:tr>
      <w:tr w:rsidR="0071386E" w:rsidTr="0071386E">
        <w:tc>
          <w:tcPr>
            <w:tcW w:w="1914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ВОП</w:t>
            </w:r>
          </w:p>
        </w:tc>
        <w:tc>
          <w:tcPr>
            <w:tcW w:w="1029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6E" w:rsidTr="0071386E">
        <w:tc>
          <w:tcPr>
            <w:tcW w:w="1914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ВОП</w:t>
            </w:r>
          </w:p>
        </w:tc>
        <w:tc>
          <w:tcPr>
            <w:tcW w:w="1029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386E" w:rsidRDefault="00186AF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86E" w:rsidRDefault="00186AF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3226" w:type="dxa"/>
          </w:tcPr>
          <w:p w:rsidR="0071386E" w:rsidRDefault="00186AF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достигнут</w:t>
            </w:r>
          </w:p>
        </w:tc>
      </w:tr>
      <w:tr w:rsidR="0071386E" w:rsidTr="0071386E">
        <w:tc>
          <w:tcPr>
            <w:tcW w:w="1914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ВОП</w:t>
            </w:r>
          </w:p>
        </w:tc>
        <w:tc>
          <w:tcPr>
            <w:tcW w:w="1029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6E" w:rsidTr="0071386E">
        <w:tc>
          <w:tcPr>
            <w:tcW w:w="1914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ВОП</w:t>
            </w:r>
          </w:p>
        </w:tc>
        <w:tc>
          <w:tcPr>
            <w:tcW w:w="1029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6E" w:rsidTr="0071386E">
        <w:tc>
          <w:tcPr>
            <w:tcW w:w="1914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ВОП</w:t>
            </w:r>
          </w:p>
        </w:tc>
        <w:tc>
          <w:tcPr>
            <w:tcW w:w="1029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6E" w:rsidTr="0071386E">
        <w:tc>
          <w:tcPr>
            <w:tcW w:w="1914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ВОП</w:t>
            </w:r>
          </w:p>
        </w:tc>
        <w:tc>
          <w:tcPr>
            <w:tcW w:w="1029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86E" w:rsidRDefault="0071386E" w:rsidP="00713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86E" w:rsidRDefault="0071386E" w:rsidP="0071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D9">
        <w:rPr>
          <w:rFonts w:ascii="Times New Roman" w:hAnsi="Times New Roman" w:cs="Times New Roman"/>
          <w:b/>
          <w:sz w:val="28"/>
          <w:szCs w:val="28"/>
        </w:rPr>
        <w:t xml:space="preserve">Индикатор №3.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6D9">
        <w:rPr>
          <w:rFonts w:ascii="Times New Roman" w:hAnsi="Times New Roman" w:cs="Times New Roman"/>
          <w:b/>
          <w:sz w:val="28"/>
          <w:szCs w:val="28"/>
        </w:rPr>
        <w:t>Своевременно диагностированный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туберкулез легких   </w:t>
      </w:r>
      <w:r>
        <w:rPr>
          <w:rFonts w:ascii="Times New Roman" w:hAnsi="Times New Roman" w:cs="Times New Roman"/>
          <w:sz w:val="28"/>
          <w:szCs w:val="28"/>
        </w:rPr>
        <w:t>-по индикатору «</w:t>
      </w:r>
      <w:r w:rsidRPr="00AA16D9">
        <w:rPr>
          <w:rFonts w:ascii="Times New Roman" w:hAnsi="Times New Roman" w:cs="Times New Roman"/>
          <w:sz w:val="28"/>
          <w:szCs w:val="28"/>
        </w:rPr>
        <w:t>Своевременно диагностированный туберкулез легких</w:t>
      </w:r>
      <w:r w:rsidR="00186AFE">
        <w:rPr>
          <w:rFonts w:ascii="Times New Roman" w:hAnsi="Times New Roman" w:cs="Times New Roman"/>
          <w:sz w:val="28"/>
          <w:szCs w:val="28"/>
        </w:rPr>
        <w:t xml:space="preserve">» результат выше планового значения (39,4%) </w:t>
      </w:r>
      <w:r w:rsidR="00655337">
        <w:rPr>
          <w:rFonts w:ascii="Times New Roman" w:hAnsi="Times New Roman" w:cs="Times New Roman"/>
          <w:sz w:val="28"/>
          <w:szCs w:val="28"/>
        </w:rPr>
        <w:t>за 2017г.</w:t>
      </w:r>
      <w:r w:rsidR="00552860">
        <w:rPr>
          <w:rFonts w:ascii="Times New Roman" w:hAnsi="Times New Roman" w:cs="Times New Roman"/>
          <w:sz w:val="28"/>
          <w:szCs w:val="28"/>
        </w:rPr>
        <w:t xml:space="preserve"> 10/19 – 52,6%. Результат </w:t>
      </w:r>
      <w:r>
        <w:rPr>
          <w:rFonts w:ascii="Times New Roman" w:hAnsi="Times New Roman" w:cs="Times New Roman"/>
          <w:sz w:val="28"/>
          <w:szCs w:val="28"/>
        </w:rPr>
        <w:t>достигнут.</w:t>
      </w:r>
      <w:r w:rsidR="00186AF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6E" w:rsidRDefault="0071386E" w:rsidP="00713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участок №8,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71386E" w:rsidRDefault="0071386E" w:rsidP="00713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Юсупов В.А.  27.12.1994г.р.</w:t>
      </w:r>
    </w:p>
    <w:p w:rsidR="0071386E" w:rsidRPr="00AA16D9" w:rsidRDefault="0071386E" w:rsidP="0071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участок №13,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Киргизбаева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  </w:t>
      </w:r>
    </w:p>
    <w:p w:rsidR="0071386E" w:rsidRDefault="0071386E" w:rsidP="007138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 13.10.1943г.р.</w:t>
      </w:r>
    </w:p>
    <w:p w:rsidR="0071386E" w:rsidRDefault="0071386E" w:rsidP="007138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ВА,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  прикреплен ЦРБ Талгар.</w:t>
      </w:r>
      <w:r w:rsidRPr="006F6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AE" w:rsidRDefault="009F44AE" w:rsidP="007138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F44AE" w:rsidRPr="009F44AE" w:rsidRDefault="009F44AE" w:rsidP="0071386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906"/>
        <w:gridCol w:w="1022"/>
        <w:gridCol w:w="914"/>
        <w:gridCol w:w="855"/>
        <w:gridCol w:w="1696"/>
        <w:gridCol w:w="3213"/>
      </w:tblGrid>
      <w:tr w:rsidR="0071386E" w:rsidTr="009F44AE">
        <w:trPr>
          <w:trHeight w:val="526"/>
        </w:trPr>
        <w:tc>
          <w:tcPr>
            <w:tcW w:w="1906" w:type="dxa"/>
            <w:vMerge w:val="restart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1769" w:type="dxa"/>
            <w:gridSpan w:val="2"/>
          </w:tcPr>
          <w:p w:rsidR="0071386E" w:rsidRPr="001269C2" w:rsidRDefault="00552860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6" w:type="dxa"/>
            <w:vMerge w:val="restart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индикатора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процентах</w:t>
            </w: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vMerge w:val="restart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достигнут или не достигнут</w:t>
            </w:r>
          </w:p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6E" w:rsidTr="009F44AE">
        <w:trPr>
          <w:trHeight w:val="291"/>
        </w:trPr>
        <w:tc>
          <w:tcPr>
            <w:tcW w:w="1906" w:type="dxa"/>
            <w:vMerge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71386E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855" w:type="dxa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знамен</w:t>
            </w:r>
          </w:p>
        </w:tc>
        <w:tc>
          <w:tcPr>
            <w:tcW w:w="1696" w:type="dxa"/>
            <w:vMerge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6E" w:rsidTr="009F44AE">
        <w:tc>
          <w:tcPr>
            <w:tcW w:w="1906" w:type="dxa"/>
          </w:tcPr>
          <w:p w:rsidR="0071386E" w:rsidRPr="00E4022A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71386E" w:rsidRPr="00E4022A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A"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  <w:tc>
          <w:tcPr>
            <w:tcW w:w="914" w:type="dxa"/>
          </w:tcPr>
          <w:p w:rsidR="0071386E" w:rsidRPr="00E4022A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6A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71386E" w:rsidRPr="00E4022A" w:rsidRDefault="00186AF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96" w:type="dxa"/>
          </w:tcPr>
          <w:p w:rsidR="0071386E" w:rsidRPr="00E4022A" w:rsidRDefault="00186AF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52,6</w:t>
            </w:r>
          </w:p>
        </w:tc>
        <w:tc>
          <w:tcPr>
            <w:tcW w:w="3213" w:type="dxa"/>
          </w:tcPr>
          <w:p w:rsidR="0071386E" w:rsidRDefault="00186AFE" w:rsidP="00186A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1386E" w:rsidRPr="00E4022A">
              <w:rPr>
                <w:rFonts w:ascii="Times New Roman" w:hAnsi="Times New Roman" w:cs="Times New Roman"/>
                <w:b/>
                <w:sz w:val="28"/>
                <w:szCs w:val="28"/>
              </w:rPr>
              <w:t>остигнут</w:t>
            </w:r>
          </w:p>
          <w:p w:rsidR="009F44AE" w:rsidRPr="009F44AE" w:rsidRDefault="009F44AE" w:rsidP="00186A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1386E" w:rsidRDefault="0071386E" w:rsidP="00713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86E" w:rsidRDefault="0071386E" w:rsidP="0071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003">
        <w:rPr>
          <w:rFonts w:ascii="Times New Roman" w:hAnsi="Times New Roman" w:cs="Times New Roman"/>
          <w:b/>
          <w:sz w:val="28"/>
          <w:szCs w:val="28"/>
        </w:rPr>
        <w:t xml:space="preserve">Индикатор №4.     Впервые выявленные случаи </w:t>
      </w:r>
      <w:proofErr w:type="gramStart"/>
      <w:r w:rsidRPr="002C0003">
        <w:rPr>
          <w:rFonts w:ascii="Times New Roman" w:hAnsi="Times New Roman" w:cs="Times New Roman"/>
          <w:b/>
          <w:sz w:val="28"/>
          <w:szCs w:val="28"/>
        </w:rPr>
        <w:t xml:space="preserve">злокачественного  </w:t>
      </w:r>
      <w:r>
        <w:rPr>
          <w:rFonts w:ascii="Times New Roman" w:hAnsi="Times New Roman" w:cs="Times New Roman"/>
          <w:b/>
          <w:sz w:val="28"/>
          <w:szCs w:val="28"/>
        </w:rPr>
        <w:t>новообразования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визуальной локализаций 1-2стадии                                                                                                           </w:t>
      </w:r>
      <w:r w:rsidRPr="002C00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71386E" w:rsidRDefault="0071386E" w:rsidP="007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r w:rsidRPr="001F6A40">
        <w:rPr>
          <w:rFonts w:ascii="Times New Roman" w:hAnsi="Times New Roman" w:cs="Times New Roman"/>
          <w:sz w:val="28"/>
          <w:szCs w:val="28"/>
        </w:rPr>
        <w:t xml:space="preserve">индикатору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A40">
        <w:rPr>
          <w:rFonts w:ascii="Times New Roman" w:hAnsi="Times New Roman" w:cs="Times New Roman"/>
          <w:sz w:val="28"/>
          <w:szCs w:val="28"/>
        </w:rPr>
        <w:t xml:space="preserve">Впервые выявленные случаи </w:t>
      </w:r>
      <w:proofErr w:type="gramStart"/>
      <w:r w:rsidRPr="001F6A40">
        <w:rPr>
          <w:rFonts w:ascii="Times New Roman" w:hAnsi="Times New Roman" w:cs="Times New Roman"/>
          <w:sz w:val="28"/>
          <w:szCs w:val="28"/>
        </w:rPr>
        <w:t>злокачественного  новообразования</w:t>
      </w:r>
      <w:proofErr w:type="gramEnd"/>
      <w:r w:rsidRPr="001F6A40">
        <w:rPr>
          <w:rFonts w:ascii="Times New Roman" w:hAnsi="Times New Roman" w:cs="Times New Roman"/>
          <w:sz w:val="28"/>
          <w:szCs w:val="28"/>
        </w:rPr>
        <w:t xml:space="preserve"> визуальной локализаций 1-2стадии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6AFE">
        <w:rPr>
          <w:rFonts w:ascii="Times New Roman" w:hAnsi="Times New Roman" w:cs="Times New Roman"/>
          <w:sz w:val="28"/>
          <w:szCs w:val="28"/>
        </w:rPr>
        <w:t xml:space="preserve"> результат по данному инди</w:t>
      </w:r>
      <w:r w:rsidR="009F44AE">
        <w:rPr>
          <w:rFonts w:ascii="Times New Roman" w:hAnsi="Times New Roman" w:cs="Times New Roman"/>
          <w:sz w:val="28"/>
          <w:szCs w:val="28"/>
        </w:rPr>
        <w:t xml:space="preserve">катору от плана 90,3% за </w:t>
      </w:r>
      <w:r w:rsidR="00655337">
        <w:rPr>
          <w:rFonts w:ascii="Times New Roman" w:hAnsi="Times New Roman" w:cs="Times New Roman"/>
          <w:sz w:val="28"/>
          <w:szCs w:val="28"/>
        </w:rPr>
        <w:t>2017г.</w:t>
      </w:r>
      <w:r w:rsidR="00AB0EED">
        <w:rPr>
          <w:rFonts w:ascii="Times New Roman" w:hAnsi="Times New Roman" w:cs="Times New Roman"/>
          <w:sz w:val="28"/>
          <w:szCs w:val="28"/>
        </w:rPr>
        <w:t xml:space="preserve"> составил 28/30 – 93,3%, результат был достигнут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AB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участок №4, 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11.10.1959г.р.                                                                                            2. участок №13, 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Киргизбаева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  03.01.1953г.р.                                                                                                   3. участок №13, 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Киргизбаева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                                                                                   Абдуллаева Ф.Ж.  19.10.1957г.р.                                                                                                          4. 13ВОП, 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 19.05.1966г.р.                                                                                                                                      5. 11ВОП, 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Альманбетова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Ж.У.                                                                                   Зонов Ю.П.    19.01.1937г.р.                                                                                                                           6. 11ВОП, 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Альманбетова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Ж.У.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   09.11.1953г.р.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06"/>
        <w:gridCol w:w="1022"/>
        <w:gridCol w:w="914"/>
        <w:gridCol w:w="855"/>
        <w:gridCol w:w="1696"/>
        <w:gridCol w:w="3178"/>
      </w:tblGrid>
      <w:tr w:rsidR="0071386E" w:rsidRPr="001269C2" w:rsidTr="0071386E">
        <w:trPr>
          <w:trHeight w:val="526"/>
        </w:trPr>
        <w:tc>
          <w:tcPr>
            <w:tcW w:w="1906" w:type="dxa"/>
            <w:vMerge w:val="restart"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1769" w:type="dxa"/>
            <w:gridSpan w:val="2"/>
          </w:tcPr>
          <w:p w:rsidR="0071386E" w:rsidRPr="001269C2" w:rsidRDefault="00552860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6" w:type="dxa"/>
            <w:vMerge w:val="restart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индикатора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процентах</w:t>
            </w: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vMerge w:val="restart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C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достигнут или не достигнут</w:t>
            </w:r>
          </w:p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6E" w:rsidRPr="001269C2" w:rsidTr="0071386E">
        <w:trPr>
          <w:trHeight w:val="291"/>
        </w:trPr>
        <w:tc>
          <w:tcPr>
            <w:tcW w:w="1906" w:type="dxa"/>
            <w:vMerge/>
          </w:tcPr>
          <w:p w:rsidR="0071386E" w:rsidRDefault="0071386E" w:rsidP="00713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71386E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855" w:type="dxa"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знамен</w:t>
            </w:r>
          </w:p>
        </w:tc>
        <w:tc>
          <w:tcPr>
            <w:tcW w:w="1696" w:type="dxa"/>
            <w:vMerge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71386E" w:rsidRPr="001269C2" w:rsidRDefault="0071386E" w:rsidP="00713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6E" w:rsidRPr="00E4022A" w:rsidTr="0071386E">
        <w:tc>
          <w:tcPr>
            <w:tcW w:w="1906" w:type="dxa"/>
          </w:tcPr>
          <w:p w:rsidR="0071386E" w:rsidRPr="00E4022A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71386E" w:rsidRPr="00E4022A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90,3</w:t>
            </w:r>
          </w:p>
        </w:tc>
        <w:tc>
          <w:tcPr>
            <w:tcW w:w="914" w:type="dxa"/>
          </w:tcPr>
          <w:p w:rsidR="0071386E" w:rsidRPr="00E4022A" w:rsidRDefault="00EA0598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5" w:type="dxa"/>
          </w:tcPr>
          <w:p w:rsidR="0071386E" w:rsidRPr="00E4022A" w:rsidRDefault="00AB0EED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05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</w:tcPr>
          <w:p w:rsidR="0071386E" w:rsidRPr="00E4022A" w:rsidRDefault="00AB0EED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</w:t>
            </w:r>
            <w:r w:rsidR="00EA05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78" w:type="dxa"/>
          </w:tcPr>
          <w:p w:rsidR="0071386E" w:rsidRDefault="0071386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4022A">
              <w:rPr>
                <w:rFonts w:ascii="Times New Roman" w:hAnsi="Times New Roman" w:cs="Times New Roman"/>
                <w:b/>
                <w:sz w:val="28"/>
                <w:szCs w:val="28"/>
              </w:rPr>
              <w:t>остигнут</w:t>
            </w:r>
          </w:p>
          <w:p w:rsidR="009F44AE" w:rsidRPr="009F44AE" w:rsidRDefault="009F44AE" w:rsidP="0071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1386E" w:rsidRDefault="0071386E" w:rsidP="0071386E">
      <w:pPr>
        <w:rPr>
          <w:rFonts w:ascii="Times New Roman" w:hAnsi="Times New Roman" w:cs="Times New Roman"/>
          <w:sz w:val="28"/>
          <w:szCs w:val="28"/>
        </w:rPr>
      </w:pPr>
    </w:p>
    <w:p w:rsidR="0071386E" w:rsidRDefault="0071386E" w:rsidP="0071386E">
      <w:pPr>
        <w:rPr>
          <w:rFonts w:ascii="Times New Roman" w:hAnsi="Times New Roman" w:cs="Times New Roman"/>
          <w:sz w:val="28"/>
          <w:szCs w:val="28"/>
        </w:rPr>
      </w:pPr>
      <w:r w:rsidRPr="007F66EA">
        <w:rPr>
          <w:rFonts w:ascii="Times New Roman" w:hAnsi="Times New Roman" w:cs="Times New Roman"/>
          <w:b/>
          <w:sz w:val="28"/>
          <w:szCs w:val="28"/>
        </w:rPr>
        <w:t xml:space="preserve">Индикатор №5.    Уровень госпитализации больных с осложнениями заболеваний сердечно-сосудистой системы (инфаркт миокарда, </w:t>
      </w:r>
      <w:proofErr w:type="gramStart"/>
      <w:r w:rsidRPr="007F66EA">
        <w:rPr>
          <w:rFonts w:ascii="Times New Roman" w:hAnsi="Times New Roman" w:cs="Times New Roman"/>
          <w:b/>
          <w:sz w:val="28"/>
          <w:szCs w:val="28"/>
        </w:rPr>
        <w:t xml:space="preserve">инсульт)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7F66EA">
        <w:rPr>
          <w:rFonts w:ascii="Times New Roman" w:hAnsi="Times New Roman" w:cs="Times New Roman"/>
          <w:sz w:val="28"/>
          <w:szCs w:val="28"/>
        </w:rPr>
        <w:t xml:space="preserve">по индикатору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6EA">
        <w:rPr>
          <w:rFonts w:ascii="Times New Roman" w:hAnsi="Times New Roman" w:cs="Times New Roman"/>
          <w:sz w:val="28"/>
          <w:szCs w:val="28"/>
        </w:rPr>
        <w:t>Уровень госпитализации больных с осложнениями заболеваний сердечно-сосудистой системы (инфаркт миокарда, инсульт</w:t>
      </w:r>
      <w:r w:rsidR="00552860">
        <w:rPr>
          <w:rFonts w:ascii="Times New Roman" w:hAnsi="Times New Roman" w:cs="Times New Roman"/>
          <w:sz w:val="28"/>
          <w:szCs w:val="28"/>
        </w:rPr>
        <w:t xml:space="preserve">)» результат по данному индикатору при плане 38,5% за 10 мес. составил 323/840 – 38,5%.   Результат </w:t>
      </w:r>
      <w:r>
        <w:rPr>
          <w:rFonts w:ascii="Times New Roman" w:hAnsi="Times New Roman" w:cs="Times New Roman"/>
          <w:sz w:val="28"/>
          <w:szCs w:val="28"/>
        </w:rPr>
        <w:t xml:space="preserve">достигнут.    </w:t>
      </w:r>
    </w:p>
    <w:p w:rsidR="00CD23C2" w:rsidRDefault="0071386E" w:rsidP="0071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 №6</w:t>
      </w:r>
      <w:r w:rsidRPr="007F66EA"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8FD">
        <w:rPr>
          <w:rFonts w:ascii="Times New Roman" w:hAnsi="Times New Roman" w:cs="Times New Roman"/>
          <w:b/>
          <w:sz w:val="28"/>
          <w:szCs w:val="28"/>
        </w:rPr>
        <w:t xml:space="preserve">Обоснованные жалобы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-по индикатору «</w:t>
      </w:r>
      <w:r w:rsidRPr="006128FD">
        <w:rPr>
          <w:rFonts w:ascii="Times New Roman" w:hAnsi="Times New Roman" w:cs="Times New Roman"/>
          <w:sz w:val="28"/>
          <w:szCs w:val="28"/>
        </w:rPr>
        <w:t>Обоснованные жалобы</w:t>
      </w:r>
      <w:r>
        <w:rPr>
          <w:rFonts w:ascii="Times New Roman" w:hAnsi="Times New Roman" w:cs="Times New Roman"/>
          <w:sz w:val="28"/>
          <w:szCs w:val="28"/>
        </w:rPr>
        <w:t xml:space="preserve">» отсутствует. Достижение по индикаторам – 100%. </w:t>
      </w:r>
      <w:r w:rsidRPr="006128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Результат был достигнут.    </w:t>
      </w:r>
      <w:r w:rsidRPr="006128F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E3655" w:rsidRDefault="003E3655" w:rsidP="009F44A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Службой внутреннего аудита проведены проверки в следующих подразделениях:</w:t>
      </w:r>
    </w:p>
    <w:p w:rsidR="003E3655" w:rsidRDefault="003E3655" w:rsidP="003E365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. 1-2</w:t>
      </w:r>
      <w:r w:rsidR="00502581">
        <w:rPr>
          <w:rFonts w:ascii="Times New Roman" w:hAnsi="Times New Roman"/>
          <w:b/>
          <w:i/>
          <w:sz w:val="28"/>
          <w:szCs w:val="28"/>
        </w:rPr>
        <w:t xml:space="preserve"> ВОП</w:t>
      </w:r>
      <w:r w:rsidR="00B61E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2581">
        <w:rPr>
          <w:rFonts w:ascii="Times New Roman" w:hAnsi="Times New Roman"/>
          <w:b/>
          <w:i/>
          <w:sz w:val="28"/>
          <w:szCs w:val="28"/>
        </w:rPr>
        <w:t>отделения и</w:t>
      </w:r>
      <w:r>
        <w:rPr>
          <w:rFonts w:ascii="Times New Roman" w:hAnsi="Times New Roman"/>
          <w:b/>
          <w:i/>
          <w:sz w:val="28"/>
          <w:szCs w:val="28"/>
        </w:rPr>
        <w:t xml:space="preserve"> терапевтические отделения, всего проведено экспертиз медицинс</w:t>
      </w:r>
      <w:r w:rsidR="00E87B3A">
        <w:rPr>
          <w:rFonts w:ascii="Times New Roman" w:hAnsi="Times New Roman"/>
          <w:b/>
          <w:i/>
          <w:sz w:val="28"/>
          <w:szCs w:val="28"/>
        </w:rPr>
        <w:t>ких карт амбулаторного пациента</w:t>
      </w:r>
      <w:r w:rsidR="00803262">
        <w:rPr>
          <w:rFonts w:ascii="Times New Roman" w:hAnsi="Times New Roman"/>
          <w:b/>
          <w:i/>
          <w:sz w:val="28"/>
          <w:szCs w:val="28"/>
        </w:rPr>
        <w:t>-230, из них выявлены дефекты в 132 случае (57,4</w:t>
      </w:r>
      <w:r>
        <w:rPr>
          <w:rFonts w:ascii="Times New Roman" w:hAnsi="Times New Roman"/>
          <w:b/>
          <w:i/>
          <w:sz w:val="28"/>
          <w:szCs w:val="28"/>
        </w:rPr>
        <w:t>%)</w:t>
      </w:r>
    </w:p>
    <w:p w:rsidR="003E3655" w:rsidRPr="00B61E1E" w:rsidRDefault="003E3655" w:rsidP="003E3655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61E1E">
        <w:rPr>
          <w:rFonts w:ascii="Times New Roman" w:hAnsi="Times New Roman"/>
          <w:b/>
          <w:sz w:val="28"/>
          <w:szCs w:val="28"/>
        </w:rPr>
        <w:t>Выводы:</w:t>
      </w:r>
    </w:p>
    <w:p w:rsidR="003E3655" w:rsidRDefault="003E3655" w:rsidP="003E3655">
      <w:pPr>
        <w:pStyle w:val="a3"/>
        <w:spacing w:line="240" w:lineRule="auto"/>
        <w:ind w:left="0" w:firstLine="567"/>
        <w:jc w:val="both"/>
        <w:rPr>
          <w:rStyle w:val="s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Style w:val="s1"/>
          <w:b w:val="0"/>
          <w:sz w:val="28"/>
          <w:szCs w:val="28"/>
        </w:rPr>
        <w:t xml:space="preserve">.Неудовлетворительно выполняется терапевтами </w:t>
      </w:r>
      <w:r>
        <w:rPr>
          <w:rStyle w:val="s0"/>
          <w:bCs/>
          <w:sz w:val="28"/>
          <w:szCs w:val="28"/>
        </w:rPr>
        <w:t>приказ</w:t>
      </w:r>
      <w:r>
        <w:rPr>
          <w:rStyle w:val="s0"/>
          <w:b/>
          <w:bCs/>
          <w:sz w:val="28"/>
          <w:szCs w:val="28"/>
        </w:rPr>
        <w:t xml:space="preserve"> </w:t>
      </w:r>
      <w:r w:rsidRPr="004402C6">
        <w:rPr>
          <w:rStyle w:val="s0"/>
          <w:bCs/>
          <w:sz w:val="28"/>
          <w:szCs w:val="28"/>
        </w:rPr>
        <w:t>№452 от</w:t>
      </w:r>
      <w:r>
        <w:rPr>
          <w:rStyle w:val="s0"/>
          <w:b/>
          <w:bCs/>
          <w:sz w:val="28"/>
          <w:szCs w:val="28"/>
        </w:rPr>
        <w:t xml:space="preserve"> </w:t>
      </w:r>
      <w:r>
        <w:rPr>
          <w:rStyle w:val="s0"/>
          <w:bCs/>
          <w:sz w:val="28"/>
          <w:szCs w:val="28"/>
        </w:rPr>
        <w:t>03.07.2012г. «О мерах совершенствования медицинской помощи беременным женщинам, роженицам, родильницам и всем женщинам фертильного возраста.</w:t>
      </w:r>
    </w:p>
    <w:p w:rsidR="003E3655" w:rsidRDefault="00D41952" w:rsidP="003E3655">
      <w:pPr>
        <w:pStyle w:val="a3"/>
        <w:spacing w:line="240" w:lineRule="auto"/>
        <w:ind w:left="0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(участки:</w:t>
      </w:r>
      <w:r w:rsidR="003E3655">
        <w:rPr>
          <w:rFonts w:ascii="Times New Roman" w:hAnsi="Times New Roman"/>
          <w:bCs/>
          <w:color w:val="000000"/>
          <w:sz w:val="28"/>
          <w:szCs w:val="28"/>
        </w:rPr>
        <w:t xml:space="preserve"> №5</w:t>
      </w:r>
      <w:proofErr w:type="gramStart"/>
      <w:r w:rsidR="004E0529">
        <w:rPr>
          <w:rFonts w:ascii="Times New Roman" w:hAnsi="Times New Roman"/>
          <w:bCs/>
          <w:color w:val="000000"/>
          <w:sz w:val="28"/>
          <w:szCs w:val="28"/>
        </w:rPr>
        <w:t>ВОП</w:t>
      </w:r>
      <w:r w:rsidR="003E3655">
        <w:rPr>
          <w:rFonts w:ascii="Times New Roman" w:hAnsi="Times New Roman"/>
          <w:bCs/>
          <w:color w:val="000000"/>
          <w:sz w:val="28"/>
          <w:szCs w:val="28"/>
        </w:rPr>
        <w:t>,  №</w:t>
      </w:r>
      <w:proofErr w:type="gramEnd"/>
      <w:r w:rsidR="003E3655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E0529">
        <w:rPr>
          <w:rFonts w:ascii="Times New Roman" w:hAnsi="Times New Roman"/>
          <w:bCs/>
          <w:color w:val="000000"/>
          <w:sz w:val="28"/>
          <w:szCs w:val="28"/>
        </w:rPr>
        <w:t>ВОП</w:t>
      </w:r>
      <w:r w:rsidR="003E3655">
        <w:rPr>
          <w:rFonts w:ascii="Times New Roman" w:hAnsi="Times New Roman"/>
          <w:bCs/>
          <w:color w:val="000000"/>
          <w:sz w:val="28"/>
          <w:szCs w:val="28"/>
        </w:rPr>
        <w:t>,  №10</w:t>
      </w:r>
      <w:r w:rsidR="004E0529">
        <w:rPr>
          <w:rFonts w:ascii="Times New Roman" w:hAnsi="Times New Roman"/>
          <w:bCs/>
          <w:color w:val="000000"/>
          <w:sz w:val="28"/>
          <w:szCs w:val="28"/>
        </w:rPr>
        <w:t>ВОП</w:t>
      </w:r>
      <w:r w:rsidR="003E3655">
        <w:rPr>
          <w:rFonts w:ascii="Times New Roman" w:hAnsi="Times New Roman"/>
          <w:bCs/>
          <w:color w:val="000000"/>
          <w:sz w:val="28"/>
          <w:szCs w:val="28"/>
        </w:rPr>
        <w:t>,  №14</w:t>
      </w:r>
      <w:r w:rsidR="004E0529">
        <w:rPr>
          <w:rFonts w:ascii="Times New Roman" w:hAnsi="Times New Roman"/>
          <w:bCs/>
          <w:color w:val="000000"/>
          <w:sz w:val="28"/>
          <w:szCs w:val="28"/>
        </w:rPr>
        <w:t>ВОП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21ВОП </w:t>
      </w:r>
      <w:r w:rsidR="003E3655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3E3655" w:rsidRDefault="003E3655" w:rsidP="004E0529">
      <w:pPr>
        <w:pStyle w:val="a3"/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2.Не всегда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соблюдаются  протоколы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диагностики и лечения заболеваний, утвержденным приказом МЗ РК №764 от 28.12.2007г.,также утвержденные протоколом экспертной комиссии по вопросам развития здравоохранения от 28.06.2013г. </w:t>
      </w:r>
      <w:r>
        <w:rPr>
          <w:rFonts w:ascii="Times New Roman" w:hAnsi="Times New Roman"/>
          <w:sz w:val="28"/>
          <w:szCs w:val="28"/>
        </w:rPr>
        <w:t>Наибольшее количество дефектов оказания медицинской п</w:t>
      </w:r>
      <w:r w:rsidR="00F7026F">
        <w:rPr>
          <w:rFonts w:ascii="Times New Roman" w:hAnsi="Times New Roman"/>
          <w:sz w:val="28"/>
          <w:szCs w:val="28"/>
        </w:rPr>
        <w:t>омощи выявлено на участках:(</w:t>
      </w:r>
      <w:r>
        <w:rPr>
          <w:rFonts w:ascii="Times New Roman" w:hAnsi="Times New Roman"/>
          <w:sz w:val="28"/>
          <w:szCs w:val="28"/>
        </w:rPr>
        <w:t>№1</w:t>
      </w:r>
      <w:r w:rsidR="00F7026F">
        <w:rPr>
          <w:rFonts w:ascii="Times New Roman" w:hAnsi="Times New Roman"/>
          <w:sz w:val="28"/>
          <w:szCs w:val="28"/>
        </w:rPr>
        <w:t>ВОП,  №7</w:t>
      </w:r>
      <w:r w:rsidR="004E0529">
        <w:rPr>
          <w:rFonts w:ascii="Times New Roman" w:hAnsi="Times New Roman"/>
          <w:sz w:val="28"/>
          <w:szCs w:val="28"/>
        </w:rPr>
        <w:t>терапия</w:t>
      </w:r>
      <w:r w:rsidR="00F7026F">
        <w:rPr>
          <w:rFonts w:ascii="Times New Roman" w:hAnsi="Times New Roman"/>
          <w:sz w:val="28"/>
          <w:szCs w:val="28"/>
        </w:rPr>
        <w:t>,  №12</w:t>
      </w:r>
      <w:r w:rsidR="004E0529">
        <w:rPr>
          <w:rFonts w:ascii="Times New Roman" w:hAnsi="Times New Roman"/>
          <w:sz w:val="28"/>
          <w:szCs w:val="28"/>
        </w:rPr>
        <w:t>ВОП</w:t>
      </w:r>
      <w:r w:rsidR="00F7026F">
        <w:rPr>
          <w:rFonts w:ascii="Times New Roman" w:hAnsi="Times New Roman"/>
          <w:sz w:val="28"/>
          <w:szCs w:val="28"/>
        </w:rPr>
        <w:t>,  №13</w:t>
      </w:r>
      <w:r w:rsidR="004E0529">
        <w:rPr>
          <w:rFonts w:ascii="Times New Roman" w:hAnsi="Times New Roman"/>
          <w:sz w:val="28"/>
          <w:szCs w:val="28"/>
        </w:rPr>
        <w:t>терапия</w:t>
      </w:r>
      <w:r w:rsidR="00F7026F">
        <w:rPr>
          <w:rFonts w:ascii="Times New Roman" w:hAnsi="Times New Roman"/>
          <w:sz w:val="28"/>
          <w:szCs w:val="28"/>
        </w:rPr>
        <w:t>, 9ВОП,  22ВОП</w:t>
      </w:r>
      <w:r>
        <w:rPr>
          <w:rFonts w:ascii="Times New Roman" w:hAnsi="Times New Roman"/>
          <w:sz w:val="28"/>
          <w:szCs w:val="28"/>
        </w:rPr>
        <w:t>).</w:t>
      </w:r>
    </w:p>
    <w:p w:rsidR="003E3655" w:rsidRDefault="003E3655" w:rsidP="004E0529">
      <w:pPr>
        <w:pStyle w:val="a3"/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3.Неудовлетворительно ведутся АК: записи осмотров краткие (нет ЧСС, пульс, АД, зев), не указывается анамнез, описанный статус не соответствует выставленному диагнозу, диагнозы не соответствует МКБ 10 (упускаются сопутствующие заболевания, не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указывается  степень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тяжести, ФК, НК, не соблюдаются и не описываются критерии по которым они оцениваются).</w:t>
      </w:r>
    </w:p>
    <w:p w:rsidR="003E3655" w:rsidRDefault="003E3655" w:rsidP="003E3655">
      <w:pPr>
        <w:pStyle w:val="a3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4.Не в полном объеме  представляются  АК в заявленном количестве</w:t>
      </w:r>
      <w:r w:rsidR="00B61E1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Рекомендации:</w:t>
      </w:r>
    </w:p>
    <w:p w:rsidR="003E3655" w:rsidRDefault="003E3655" w:rsidP="004402C6">
      <w:pPr>
        <w:spacing w:line="240" w:lineRule="auto"/>
        <w:ind w:firstLine="567"/>
        <w:rPr>
          <w:rStyle w:val="s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АК </w:t>
      </w:r>
      <w:r w:rsidRPr="004402C6">
        <w:rPr>
          <w:rStyle w:val="s1"/>
          <w:b w:val="0"/>
          <w:sz w:val="28"/>
          <w:szCs w:val="28"/>
        </w:rPr>
        <w:t>целевых групп взрослого населения, подлежащих профилактическому</w:t>
      </w:r>
      <w:r>
        <w:rPr>
          <w:rStyle w:val="s1"/>
          <w:b w:val="0"/>
          <w:sz w:val="28"/>
          <w:szCs w:val="28"/>
        </w:rPr>
        <w:t xml:space="preserve"> медицинскому осмотру не отдавать на руки пациентам.</w:t>
      </w:r>
    </w:p>
    <w:p w:rsidR="003E3655" w:rsidRDefault="003E3655" w:rsidP="003E3655">
      <w:pPr>
        <w:spacing w:line="240" w:lineRule="auto"/>
        <w:ind w:firstLine="567"/>
        <w:jc w:val="both"/>
        <w:rPr>
          <w:rStyle w:val="s0"/>
          <w:sz w:val="28"/>
          <w:szCs w:val="28"/>
        </w:rPr>
      </w:pPr>
      <w:r w:rsidRPr="004402C6">
        <w:rPr>
          <w:rStyle w:val="s0"/>
          <w:sz w:val="28"/>
          <w:szCs w:val="28"/>
        </w:rPr>
        <w:t>2. Обязать врачей всех специальностей,</w:t>
      </w:r>
      <w:r>
        <w:rPr>
          <w:rStyle w:val="s0"/>
          <w:sz w:val="28"/>
          <w:szCs w:val="28"/>
        </w:rPr>
        <w:t xml:space="preserve"> включая узких специалистов,  при приеме женщин фертильного возраста, выяснять вопросы контрацепции, при выявлении относительных или абсолютных противопоказаний для вынашивания беременности, направлять этих женщин к гинекологу кабинет планирования семьи.</w:t>
      </w:r>
    </w:p>
    <w:p w:rsidR="003E3655" w:rsidRDefault="003E3655" w:rsidP="003E3655">
      <w:pPr>
        <w:spacing w:line="240" w:lineRule="auto"/>
        <w:ind w:firstLine="567"/>
        <w:jc w:val="both"/>
      </w:pPr>
      <w:r>
        <w:rPr>
          <w:rStyle w:val="s0"/>
          <w:sz w:val="28"/>
          <w:szCs w:val="28"/>
        </w:rPr>
        <w:lastRenderedPageBreak/>
        <w:t>3.Комиссии по</w:t>
      </w:r>
      <w:r>
        <w:rPr>
          <w:rFonts w:ascii="Times New Roman" w:hAnsi="Times New Roman"/>
          <w:color w:val="000000"/>
          <w:sz w:val="28"/>
          <w:szCs w:val="28"/>
        </w:rPr>
        <w:t xml:space="preserve"> внедрению дополнительного компонента к тарифу учитывать показатели, характеризующие выполнения требований вышеуказанных приказов.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4.Улучшить качество ведения медицинской документации.</w:t>
      </w:r>
    </w:p>
    <w:p w:rsidR="003E3655" w:rsidRDefault="003E3655" w:rsidP="009F44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.Анализ ме</w:t>
      </w:r>
      <w:r w:rsidR="004E0529">
        <w:rPr>
          <w:rFonts w:ascii="Times New Roman" w:hAnsi="Times New Roman"/>
          <w:b/>
          <w:sz w:val="28"/>
          <w:szCs w:val="28"/>
        </w:rPr>
        <w:t>дицин</w:t>
      </w:r>
      <w:r w:rsidR="003C74E3">
        <w:rPr>
          <w:rFonts w:ascii="Times New Roman" w:hAnsi="Times New Roman"/>
          <w:b/>
          <w:sz w:val="28"/>
          <w:szCs w:val="28"/>
        </w:rPr>
        <w:t>ских карт умерших лиц за</w:t>
      </w:r>
      <w:r w:rsidR="004E0529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05564" w:rsidRDefault="004E0529" w:rsidP="00C0556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575CC">
        <w:rPr>
          <w:rFonts w:ascii="Times New Roman" w:hAnsi="Times New Roman"/>
          <w:sz w:val="28"/>
          <w:szCs w:val="28"/>
        </w:rPr>
        <w:t>За 10</w:t>
      </w:r>
      <w:r w:rsidR="00E12B0F" w:rsidRPr="008575CC">
        <w:rPr>
          <w:rFonts w:ascii="Times New Roman" w:hAnsi="Times New Roman"/>
          <w:sz w:val="28"/>
          <w:szCs w:val="28"/>
        </w:rPr>
        <w:t xml:space="preserve"> месяцев всего умерших –</w:t>
      </w:r>
      <w:r w:rsidR="008575CC" w:rsidRPr="008575CC">
        <w:rPr>
          <w:rFonts w:ascii="Times New Roman" w:hAnsi="Times New Roman"/>
          <w:sz w:val="28"/>
          <w:szCs w:val="28"/>
        </w:rPr>
        <w:t>119</w:t>
      </w:r>
      <w:r w:rsidR="003E3655" w:rsidRPr="008575CC">
        <w:rPr>
          <w:rFonts w:ascii="Times New Roman" w:hAnsi="Times New Roman"/>
          <w:sz w:val="28"/>
          <w:szCs w:val="28"/>
        </w:rPr>
        <w:t>, из них на до</w:t>
      </w:r>
      <w:r w:rsidR="00E12B0F" w:rsidRPr="008575CC">
        <w:rPr>
          <w:rFonts w:ascii="Times New Roman" w:hAnsi="Times New Roman"/>
          <w:sz w:val="28"/>
          <w:szCs w:val="28"/>
        </w:rPr>
        <w:t xml:space="preserve">му выдано справок о смерти - </w:t>
      </w:r>
      <w:r w:rsidR="008575CC">
        <w:rPr>
          <w:rFonts w:ascii="Times New Roman" w:hAnsi="Times New Roman"/>
          <w:sz w:val="28"/>
          <w:szCs w:val="28"/>
        </w:rPr>
        <w:t>119</w:t>
      </w:r>
      <w:r w:rsidR="003E3655" w:rsidRPr="008575CC">
        <w:rPr>
          <w:rFonts w:ascii="Times New Roman" w:hAnsi="Times New Roman"/>
          <w:sz w:val="28"/>
          <w:szCs w:val="28"/>
        </w:rPr>
        <w:t xml:space="preserve">, </w:t>
      </w:r>
      <w:r w:rsidR="00E12B0F" w:rsidRPr="008575CC">
        <w:rPr>
          <w:rFonts w:ascii="Times New Roman" w:hAnsi="Times New Roman"/>
          <w:sz w:val="28"/>
          <w:szCs w:val="28"/>
        </w:rPr>
        <w:t xml:space="preserve">из них с диагнозом «старость»- </w:t>
      </w:r>
      <w:proofErr w:type="gramStart"/>
      <w:r w:rsidR="008575CC" w:rsidRPr="008575CC">
        <w:rPr>
          <w:rFonts w:ascii="Times New Roman" w:hAnsi="Times New Roman"/>
          <w:sz w:val="28"/>
          <w:szCs w:val="28"/>
        </w:rPr>
        <w:t>46</w:t>
      </w:r>
      <w:r w:rsidR="00E12B0F" w:rsidRPr="008575CC">
        <w:rPr>
          <w:rFonts w:ascii="Times New Roman" w:hAnsi="Times New Roman"/>
          <w:sz w:val="28"/>
          <w:szCs w:val="28"/>
        </w:rPr>
        <w:t xml:space="preserve">( </w:t>
      </w:r>
      <w:r w:rsidR="008575CC" w:rsidRPr="008575CC">
        <w:rPr>
          <w:rFonts w:ascii="Times New Roman" w:hAnsi="Times New Roman"/>
          <w:sz w:val="28"/>
          <w:szCs w:val="28"/>
          <w:lang w:val="kk-KZ"/>
        </w:rPr>
        <w:t>38</w:t>
      </w:r>
      <w:proofErr w:type="gramEnd"/>
      <w:r w:rsidR="008575CC" w:rsidRPr="008575CC">
        <w:rPr>
          <w:rFonts w:ascii="Times New Roman" w:hAnsi="Times New Roman"/>
          <w:sz w:val="28"/>
          <w:szCs w:val="28"/>
          <w:lang w:val="kk-KZ"/>
        </w:rPr>
        <w:t>,6</w:t>
      </w:r>
      <w:r w:rsidR="00E12B0F" w:rsidRPr="008575CC">
        <w:rPr>
          <w:rFonts w:ascii="Times New Roman" w:hAnsi="Times New Roman"/>
          <w:sz w:val="28"/>
          <w:szCs w:val="28"/>
        </w:rPr>
        <w:t xml:space="preserve">%), с диагнозом БСК – </w:t>
      </w:r>
      <w:r w:rsidR="008575CC" w:rsidRPr="008575CC">
        <w:rPr>
          <w:rFonts w:ascii="Times New Roman" w:hAnsi="Times New Roman"/>
          <w:sz w:val="28"/>
          <w:szCs w:val="28"/>
        </w:rPr>
        <w:t>14</w:t>
      </w:r>
      <w:r w:rsidR="00FF2C8C" w:rsidRPr="008575CC">
        <w:rPr>
          <w:rFonts w:ascii="Times New Roman" w:hAnsi="Times New Roman"/>
          <w:sz w:val="28"/>
          <w:szCs w:val="28"/>
        </w:rPr>
        <w:t xml:space="preserve"> (</w:t>
      </w:r>
      <w:r w:rsidR="008575CC" w:rsidRPr="008575CC">
        <w:rPr>
          <w:rFonts w:ascii="Times New Roman" w:hAnsi="Times New Roman"/>
          <w:sz w:val="28"/>
          <w:szCs w:val="28"/>
          <w:lang w:val="kk-KZ"/>
        </w:rPr>
        <w:t>11,7</w:t>
      </w:r>
      <w:r w:rsidR="003E3655" w:rsidRPr="008575CC">
        <w:rPr>
          <w:rFonts w:ascii="Times New Roman" w:hAnsi="Times New Roman"/>
          <w:sz w:val="28"/>
          <w:szCs w:val="28"/>
        </w:rPr>
        <w:t>%).</w:t>
      </w:r>
      <w:r w:rsidR="008575CC">
        <w:rPr>
          <w:rFonts w:ascii="Times New Roman" w:hAnsi="Times New Roman"/>
          <w:sz w:val="28"/>
          <w:szCs w:val="28"/>
        </w:rPr>
        <w:t xml:space="preserve"> Проведена экспертиза амбулаторных</w:t>
      </w:r>
      <w:r w:rsidR="00C05564">
        <w:rPr>
          <w:rFonts w:ascii="Times New Roman" w:hAnsi="Times New Roman"/>
          <w:sz w:val="28"/>
          <w:szCs w:val="28"/>
        </w:rPr>
        <w:t xml:space="preserve"> карт 52, с дефектами -16-30,7%.</w:t>
      </w:r>
    </w:p>
    <w:p w:rsidR="007032D8" w:rsidRDefault="007032D8" w:rsidP="007032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3E3655" w:rsidRPr="007032D8" w:rsidRDefault="003E3655" w:rsidP="007032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1.Заведующим отделениями усилить контроль за вынесением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врачами  посмертных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диагнозов и обозначения правильной кодировки по МКБ.</w:t>
      </w:r>
      <w:r w:rsidR="00C055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2.Улучшить качества  наблюдения за диспансерными больными.</w:t>
      </w:r>
      <w:r w:rsidR="007032D8">
        <w:rPr>
          <w:rFonts w:ascii="Times New Roman" w:hAnsi="Times New Roman"/>
          <w:sz w:val="28"/>
          <w:szCs w:val="28"/>
        </w:rPr>
        <w:t xml:space="preserve">   </w:t>
      </w:r>
      <w:r w:rsidR="00C05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3.Улучшить качество ведения медицинской документации.</w:t>
      </w:r>
    </w:p>
    <w:p w:rsidR="003E3655" w:rsidRDefault="009F44AE" w:rsidP="003E365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3E3655">
        <w:rPr>
          <w:rFonts w:ascii="Times New Roman" w:hAnsi="Times New Roman"/>
          <w:b/>
          <w:sz w:val="28"/>
          <w:szCs w:val="28"/>
        </w:rPr>
        <w:t xml:space="preserve">. Анализ медицинских карт амбулаторного пациента </w:t>
      </w:r>
      <w:r w:rsidR="009322DD">
        <w:rPr>
          <w:rFonts w:ascii="Times New Roman" w:hAnsi="Times New Roman"/>
          <w:b/>
          <w:sz w:val="28"/>
          <w:szCs w:val="28"/>
        </w:rPr>
        <w:t>запущ</w:t>
      </w:r>
      <w:r w:rsidR="003C74E3">
        <w:rPr>
          <w:rFonts w:ascii="Times New Roman" w:hAnsi="Times New Roman"/>
          <w:b/>
          <w:sz w:val="28"/>
          <w:szCs w:val="28"/>
        </w:rPr>
        <w:t xml:space="preserve">енных </w:t>
      </w:r>
      <w:proofErr w:type="spellStart"/>
      <w:r w:rsidR="003C74E3">
        <w:rPr>
          <w:rFonts w:ascii="Times New Roman" w:hAnsi="Times New Roman"/>
          <w:b/>
          <w:sz w:val="28"/>
          <w:szCs w:val="28"/>
        </w:rPr>
        <w:t>онкозаболеваний</w:t>
      </w:r>
      <w:proofErr w:type="spellEnd"/>
      <w:r w:rsidR="003C74E3">
        <w:rPr>
          <w:rFonts w:ascii="Times New Roman" w:hAnsi="Times New Roman"/>
          <w:b/>
          <w:sz w:val="28"/>
          <w:szCs w:val="28"/>
        </w:rPr>
        <w:t xml:space="preserve"> за </w:t>
      </w:r>
      <w:r w:rsidR="009322DD">
        <w:rPr>
          <w:rFonts w:ascii="Times New Roman" w:hAnsi="Times New Roman"/>
          <w:b/>
          <w:sz w:val="28"/>
          <w:szCs w:val="28"/>
        </w:rPr>
        <w:t>2017</w:t>
      </w:r>
      <w:r w:rsidR="003E3655">
        <w:rPr>
          <w:rFonts w:ascii="Times New Roman" w:hAnsi="Times New Roman"/>
          <w:b/>
          <w:sz w:val="28"/>
          <w:szCs w:val="28"/>
        </w:rPr>
        <w:t xml:space="preserve">г. </w:t>
      </w:r>
    </w:p>
    <w:p w:rsidR="003E3655" w:rsidRDefault="00E44D67" w:rsidP="003E365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9322DD">
        <w:rPr>
          <w:rFonts w:ascii="Times New Roman" w:hAnsi="Times New Roman"/>
          <w:sz w:val="28"/>
          <w:szCs w:val="28"/>
        </w:rPr>
        <w:t>онкозаболеваниям</w:t>
      </w:r>
      <w:proofErr w:type="spellEnd"/>
      <w:r w:rsidR="009322DD">
        <w:rPr>
          <w:rFonts w:ascii="Times New Roman" w:hAnsi="Times New Roman"/>
          <w:sz w:val="28"/>
          <w:szCs w:val="28"/>
        </w:rPr>
        <w:t>, всего за 10 месяцев состоит</w:t>
      </w:r>
      <w:r w:rsidR="003F7D49">
        <w:rPr>
          <w:rFonts w:ascii="Times New Roman" w:hAnsi="Times New Roman"/>
          <w:sz w:val="28"/>
          <w:szCs w:val="28"/>
        </w:rPr>
        <w:t>-</w:t>
      </w:r>
      <w:r w:rsidR="009322DD">
        <w:rPr>
          <w:rFonts w:ascii="Times New Roman" w:hAnsi="Times New Roman"/>
          <w:sz w:val="28"/>
          <w:szCs w:val="28"/>
          <w:lang w:val="kk-KZ"/>
        </w:rPr>
        <w:t xml:space="preserve"> 442</w:t>
      </w:r>
      <w:r w:rsidR="00FF2C8C">
        <w:rPr>
          <w:rFonts w:ascii="Times New Roman" w:hAnsi="Times New Roman"/>
          <w:sz w:val="28"/>
          <w:szCs w:val="28"/>
        </w:rPr>
        <w:t xml:space="preserve">, из них  </w:t>
      </w:r>
      <w:r>
        <w:rPr>
          <w:rFonts w:ascii="Times New Roman" w:hAnsi="Times New Roman"/>
          <w:sz w:val="28"/>
          <w:szCs w:val="28"/>
        </w:rPr>
        <w:t xml:space="preserve">взято в 2017г.-90, </w:t>
      </w:r>
      <w:r w:rsidR="00FF2C8C">
        <w:rPr>
          <w:rFonts w:ascii="Times New Roman" w:hAnsi="Times New Roman"/>
          <w:sz w:val="28"/>
          <w:szCs w:val="28"/>
        </w:rPr>
        <w:t xml:space="preserve">раннее выявление </w:t>
      </w:r>
      <w:r>
        <w:rPr>
          <w:rFonts w:ascii="Times New Roman" w:hAnsi="Times New Roman"/>
          <w:sz w:val="28"/>
          <w:szCs w:val="28"/>
          <w:lang w:val="kk-KZ"/>
        </w:rPr>
        <w:t>56</w:t>
      </w:r>
      <w:r w:rsidR="003E36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62,2</w:t>
      </w:r>
      <w:r w:rsidR="003E3655">
        <w:rPr>
          <w:rFonts w:ascii="Times New Roman" w:hAnsi="Times New Roman"/>
          <w:sz w:val="28"/>
          <w:szCs w:val="28"/>
        </w:rPr>
        <w:t xml:space="preserve"> %), 3 - 4 степени - </w:t>
      </w:r>
      <w:r>
        <w:rPr>
          <w:rFonts w:ascii="Times New Roman" w:hAnsi="Times New Roman"/>
          <w:sz w:val="28"/>
          <w:szCs w:val="28"/>
          <w:lang w:val="kk-KZ"/>
        </w:rPr>
        <w:t>31</w:t>
      </w:r>
      <w:r w:rsidR="003E36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34,4</w:t>
      </w:r>
      <w:r>
        <w:rPr>
          <w:rFonts w:ascii="Times New Roman" w:hAnsi="Times New Roman"/>
          <w:sz w:val="28"/>
          <w:szCs w:val="28"/>
        </w:rPr>
        <w:t>%), умерших в 2016г.-45 (10,2%), в 2017г.-53 (11,9%).</w:t>
      </w:r>
    </w:p>
    <w:p w:rsidR="00FF2C8C" w:rsidRDefault="00FF2C8C" w:rsidP="00FF2C8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Проведена  экспертиза медицински</w:t>
      </w:r>
      <w:r w:rsidR="001141C4">
        <w:rPr>
          <w:rFonts w:ascii="Times New Roman" w:hAnsi="Times New Roman"/>
          <w:sz w:val="28"/>
          <w:szCs w:val="28"/>
          <w:lang w:val="kk-KZ"/>
        </w:rPr>
        <w:t xml:space="preserve">х  амбулаторных карт </w:t>
      </w:r>
      <w:r>
        <w:rPr>
          <w:rFonts w:ascii="Times New Roman" w:hAnsi="Times New Roman"/>
          <w:sz w:val="28"/>
          <w:szCs w:val="28"/>
          <w:lang w:val="kk-KZ"/>
        </w:rPr>
        <w:t>случаев злокачестве</w:t>
      </w:r>
      <w:r w:rsidR="001141C4">
        <w:rPr>
          <w:rFonts w:ascii="Times New Roman" w:hAnsi="Times New Roman"/>
          <w:sz w:val="28"/>
          <w:szCs w:val="28"/>
          <w:lang w:val="kk-KZ"/>
        </w:rPr>
        <w:t>нных новообразований :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Мирхаликова А.Д.,27.11.1965г.р., диагноз: </w:t>
      </w:r>
      <w:r>
        <w:rPr>
          <w:rFonts w:ascii="Times New Roman" w:hAnsi="Times New Roman"/>
          <w:sz w:val="28"/>
          <w:szCs w:val="28"/>
        </w:rPr>
        <w:t>С-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114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костей и костного </w:t>
      </w:r>
      <w:proofErr w:type="spellStart"/>
      <w:r>
        <w:rPr>
          <w:rFonts w:ascii="Times New Roman" w:hAnsi="Times New Roman"/>
          <w:sz w:val="28"/>
          <w:szCs w:val="28"/>
        </w:rPr>
        <w:t>мозга.Направлен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онкодиспансер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госпитализации. Затруднение диагностики, быстро-прогрессирующее течение заболевания, позднее обращение больной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мед.помощью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ЖООД.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Андакулова Т. А.30.03.1944г.р., диагноз:С-r ободочной кишки.Взята на «Д»учет онкологом в ЖООД. </w:t>
      </w:r>
      <w:r>
        <w:rPr>
          <w:rFonts w:ascii="Times New Roman" w:hAnsi="Times New Roman"/>
          <w:sz w:val="28"/>
          <w:szCs w:val="28"/>
        </w:rPr>
        <w:t xml:space="preserve">Позднее обращение больной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мед.помощью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ЖООД,халатное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отношение к своему здоровью ( в основном проживала в </w:t>
      </w:r>
      <w:proofErr w:type="spellStart"/>
      <w:r>
        <w:rPr>
          <w:rFonts w:ascii="Times New Roman" w:hAnsi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/>
          <w:sz w:val="28"/>
          <w:szCs w:val="28"/>
        </w:rPr>
        <w:t>).Находится под наблюдением врача онколога и терапевта.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Сарсенова Г.Н. 24.02.1956г.р., диагноз: </w:t>
      </w:r>
      <w:r>
        <w:rPr>
          <w:rFonts w:ascii="Times New Roman" w:hAnsi="Times New Roman"/>
          <w:sz w:val="28"/>
          <w:szCs w:val="28"/>
        </w:rPr>
        <w:t>С-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поджелудочной  железы. Обследована онкологом и направлена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стац.лечение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ЖООД. Скрытое течение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болезни,быстро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-прогрессирующее течение </w:t>
      </w:r>
      <w:proofErr w:type="spellStart"/>
      <w:r>
        <w:rPr>
          <w:rFonts w:ascii="Times New Roman" w:hAnsi="Times New Roman"/>
          <w:sz w:val="28"/>
          <w:szCs w:val="28"/>
        </w:rPr>
        <w:t>заболевания.Под</w:t>
      </w:r>
      <w:proofErr w:type="spellEnd"/>
      <w:r>
        <w:rPr>
          <w:rFonts w:ascii="Times New Roman" w:hAnsi="Times New Roman"/>
          <w:sz w:val="28"/>
          <w:szCs w:val="28"/>
        </w:rPr>
        <w:t xml:space="preserve"> наблюдением врача онколога и терапевта.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Досумов Зитхан.</w:t>
      </w:r>
      <w:r>
        <w:rPr>
          <w:rFonts w:ascii="Times New Roman" w:hAnsi="Times New Roman"/>
          <w:sz w:val="28"/>
          <w:szCs w:val="28"/>
        </w:rPr>
        <w:t xml:space="preserve">, 31.01.1957 г.р., диагноз: Злокачественное новообразование верхней доли, бронхов или легкого 3ст. </w:t>
      </w:r>
      <w:proofErr w:type="gramStart"/>
      <w:r>
        <w:rPr>
          <w:rFonts w:ascii="Times New Roman" w:hAnsi="Times New Roman"/>
          <w:sz w:val="28"/>
          <w:szCs w:val="28"/>
        </w:rPr>
        <w:t>Быстро-</w:t>
      </w:r>
      <w:r>
        <w:rPr>
          <w:rFonts w:ascii="Times New Roman" w:hAnsi="Times New Roman"/>
          <w:sz w:val="28"/>
          <w:szCs w:val="28"/>
        </w:rPr>
        <w:lastRenderedPageBreak/>
        <w:t>прогрессирующее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и скрытое течение заболевания, позднее обращение больного за мед. помощью.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Мамаева Р.М.,06.01.2016г.,</w:t>
      </w:r>
      <w:r>
        <w:rPr>
          <w:rFonts w:ascii="Times New Roman" w:hAnsi="Times New Roman"/>
          <w:sz w:val="28"/>
          <w:szCs w:val="28"/>
        </w:rPr>
        <w:t xml:space="preserve"> диагноз: Злокачественное новообразование кожи др. и неуточненных частей лица 1-2ст. Под наблюдением врача онколога и терапевта. 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КулжановаА.С.,07.08.1962г.р., диагноз: Злокачественное новообразование молочной железы 2ст. Под наблюдением врача онколога и терапевта. 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Каскарбаева У.,20.02.1952г.р., диагноз: Злокачественное новообразование верхне-наружного квадранта молочной железы 2ст. </w:t>
      </w:r>
      <w:r>
        <w:rPr>
          <w:rFonts w:ascii="Times New Roman" w:hAnsi="Times New Roman"/>
          <w:sz w:val="28"/>
          <w:szCs w:val="28"/>
        </w:rPr>
        <w:t>Под наблюдением врача онколога и терапевта.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Каршибаев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С.1958г.р., диагноз: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желудка 3ст. </w:t>
      </w:r>
      <w:proofErr w:type="gramStart"/>
      <w:r>
        <w:rPr>
          <w:rFonts w:ascii="Times New Roman" w:hAnsi="Times New Roman"/>
          <w:sz w:val="28"/>
          <w:szCs w:val="28"/>
        </w:rPr>
        <w:t>Быстро-прогрессирующее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и скрытое течение заболевания, позднее обращение больного за мед. помощью. Получает </w:t>
      </w:r>
      <w:proofErr w:type="gramStart"/>
      <w:r>
        <w:rPr>
          <w:rFonts w:ascii="Times New Roman" w:hAnsi="Times New Roman"/>
          <w:sz w:val="28"/>
          <w:szCs w:val="28"/>
        </w:rPr>
        <w:t>спец.лечение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Нуратаев Б.1957г.р., </w:t>
      </w:r>
      <w:r>
        <w:rPr>
          <w:rFonts w:ascii="Times New Roman" w:hAnsi="Times New Roman"/>
          <w:sz w:val="28"/>
          <w:szCs w:val="28"/>
        </w:rPr>
        <w:t xml:space="preserve">диагноз: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1141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ректосигмального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отд.3ст. Позднее обращение больного за мед. помощью. Получает </w:t>
      </w:r>
      <w:proofErr w:type="gramStart"/>
      <w:r>
        <w:rPr>
          <w:rFonts w:ascii="Times New Roman" w:hAnsi="Times New Roman"/>
          <w:sz w:val="28"/>
          <w:szCs w:val="28"/>
        </w:rPr>
        <w:t>спец.лечение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Нестеров С.В.,16.10.1945г.р., диагноз: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поджелудочной </w:t>
      </w:r>
      <w:proofErr w:type="spellStart"/>
      <w:r>
        <w:rPr>
          <w:rFonts w:ascii="Times New Roman" w:hAnsi="Times New Roman"/>
          <w:sz w:val="28"/>
          <w:szCs w:val="28"/>
        </w:rPr>
        <w:t>железы.Находился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наблюдением врача онколога и ВОП.В </w:t>
      </w:r>
      <w:proofErr w:type="spellStart"/>
      <w:r>
        <w:rPr>
          <w:rFonts w:ascii="Times New Roman" w:hAnsi="Times New Roman"/>
          <w:sz w:val="28"/>
          <w:szCs w:val="28"/>
        </w:rPr>
        <w:t>онкодиспансере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предложено было оперативное лечение, от чего пациент категорически </w:t>
      </w:r>
      <w:proofErr w:type="spellStart"/>
      <w:r>
        <w:rPr>
          <w:rFonts w:ascii="Times New Roman" w:hAnsi="Times New Roman"/>
          <w:sz w:val="28"/>
          <w:szCs w:val="28"/>
        </w:rPr>
        <w:t>отказался.Было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назначено симптоматическое лечение. </w:t>
      </w:r>
      <w:proofErr w:type="gramStart"/>
      <w:r>
        <w:rPr>
          <w:rFonts w:ascii="Times New Roman" w:hAnsi="Times New Roman"/>
          <w:sz w:val="28"/>
          <w:szCs w:val="28"/>
        </w:rPr>
        <w:t>Быстро-прогрессирующее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и скрытое течение заболевания, позднее обращение больного за мед. помощью.</w:t>
      </w:r>
    </w:p>
    <w:p w:rsidR="00E44D67" w:rsidRPr="001141C4" w:rsidRDefault="001141C4" w:rsidP="001141C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Абдуллаева Ф.Ж.,19.10.1957г.р., диагноз: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114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правой молочной железы. Находится  под наблюдением врача онколога и терапевта. Получает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спец.лечение</w:t>
      </w:r>
      <w:proofErr w:type="gramEnd"/>
      <w:r>
        <w:rPr>
          <w:rFonts w:ascii="Times New Roman" w:hAnsi="Times New Roman"/>
          <w:sz w:val="28"/>
          <w:szCs w:val="28"/>
        </w:rPr>
        <w:t>.Проанализиров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амбулаторную карту выявлены следующие </w:t>
      </w:r>
      <w:proofErr w:type="spellStart"/>
      <w:r>
        <w:rPr>
          <w:rFonts w:ascii="Times New Roman" w:hAnsi="Times New Roman"/>
          <w:sz w:val="28"/>
          <w:szCs w:val="28"/>
        </w:rPr>
        <w:t>дефекты:диспансеризации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онконастороженности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нет.Позднее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обращение больного за мед. помощью.</w:t>
      </w:r>
    </w:p>
    <w:p w:rsidR="003E3655" w:rsidRDefault="003E3655" w:rsidP="003E36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.Не качественное проведение  и не проведение </w:t>
      </w:r>
      <w:proofErr w:type="spellStart"/>
      <w:r>
        <w:rPr>
          <w:rFonts w:ascii="Times New Roman" w:hAnsi="Times New Roman"/>
          <w:sz w:val="28"/>
          <w:szCs w:val="28"/>
        </w:rPr>
        <w:t>скринингового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профилактического осмотра, отсутствие солидарной ответственности,  как  самой пациентки,  так и участковой службы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E3655" w:rsidRDefault="003E3655" w:rsidP="003E36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>
        <w:rPr>
          <w:rFonts w:ascii="Times New Roman" w:hAnsi="Times New Roman"/>
          <w:sz w:val="28"/>
          <w:szCs w:val="28"/>
        </w:rPr>
        <w:t>онконастороженности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врачей, невыполнение стандартов диагностики и лечения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F2C8C" w:rsidRDefault="00FF2C8C" w:rsidP="003E36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032D8" w:rsidRDefault="007032D8" w:rsidP="003E36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032D8" w:rsidRDefault="007032D8" w:rsidP="003E36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E3655" w:rsidRDefault="007032D8" w:rsidP="007032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Выводы</w:t>
      </w:r>
      <w:r w:rsidR="003E3655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1.Ответственному врачу по </w:t>
      </w:r>
      <w:proofErr w:type="spellStart"/>
      <w:r>
        <w:rPr>
          <w:rFonts w:ascii="Times New Roman" w:hAnsi="Times New Roman"/>
          <w:sz w:val="28"/>
          <w:szCs w:val="28"/>
        </w:rPr>
        <w:t>онкослужбе</w:t>
      </w:r>
      <w:proofErr w:type="spellEnd"/>
      <w:r>
        <w:rPr>
          <w:rFonts w:ascii="Times New Roman" w:hAnsi="Times New Roman"/>
          <w:sz w:val="28"/>
          <w:szCs w:val="28"/>
        </w:rPr>
        <w:t xml:space="preserve"> еженедельно проводить сверку запущенных случаев  с курирующим  онкологом ООД.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Заведующим </w:t>
      </w:r>
      <w:r>
        <w:rPr>
          <w:rFonts w:ascii="Times New Roman" w:hAnsi="Times New Roman"/>
          <w:sz w:val="28"/>
          <w:szCs w:val="28"/>
        </w:rPr>
        <w:t>терапевтическими</w:t>
      </w:r>
      <w:r>
        <w:rPr>
          <w:rFonts w:ascii="Times New Roman" w:hAnsi="Times New Roman"/>
          <w:sz w:val="28"/>
          <w:szCs w:val="28"/>
          <w:lang w:val="kk-KZ"/>
        </w:rPr>
        <w:t xml:space="preserve">отделениями </w:t>
      </w:r>
      <w:r>
        <w:rPr>
          <w:rFonts w:ascii="Times New Roman" w:hAnsi="Times New Roman"/>
          <w:sz w:val="28"/>
          <w:szCs w:val="28"/>
        </w:rPr>
        <w:t xml:space="preserve"> проводить анализ всех случаев, подлежащих 100% экспертизе, в том числе запущенных случаев 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3.Заведующим терапевтическими отделениями строго контролировать  ежегодную перепись населения участковой службой, улучшить </w:t>
      </w:r>
      <w:r>
        <w:rPr>
          <w:rFonts w:ascii="Times New Roman" w:hAnsi="Times New Roman"/>
          <w:sz w:val="28"/>
          <w:szCs w:val="28"/>
          <w:lang w:val="kk-KZ"/>
        </w:rPr>
        <w:t>100</w:t>
      </w:r>
      <w:r>
        <w:rPr>
          <w:rFonts w:ascii="Times New Roman" w:hAnsi="Times New Roman"/>
          <w:sz w:val="28"/>
          <w:szCs w:val="28"/>
        </w:rPr>
        <w:t>% охвата скринингом  подлежащее население.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4.Заведующей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</w:rPr>
        <w:t>отделением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проведении экспертизы МК пролеченных случаев врачами профильных специальностей, обратить особое внимание на факт направления на скрининг подлежащего населения, направление к гинекологу и уч. терапевту женщин фертильного возраста с относительными и абсолютными противопоказаниями к беременности.</w:t>
      </w:r>
    </w:p>
    <w:p w:rsidR="003E3655" w:rsidRDefault="009F44AE" w:rsidP="003E3655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E3655">
        <w:rPr>
          <w:rFonts w:ascii="Times New Roman" w:hAnsi="Times New Roman"/>
          <w:b/>
          <w:sz w:val="28"/>
          <w:szCs w:val="28"/>
          <w:lang w:val="en-US"/>
        </w:rPr>
        <w:t>V</w:t>
      </w:r>
      <w:r w:rsidR="003E3655">
        <w:rPr>
          <w:rFonts w:ascii="Times New Roman" w:hAnsi="Times New Roman"/>
          <w:b/>
          <w:sz w:val="28"/>
          <w:szCs w:val="28"/>
        </w:rPr>
        <w:t xml:space="preserve">. Анализ медицинских карт амбулаторного </w:t>
      </w:r>
      <w:proofErr w:type="gramStart"/>
      <w:r w:rsidR="003E3655">
        <w:rPr>
          <w:rFonts w:ascii="Times New Roman" w:hAnsi="Times New Roman"/>
          <w:b/>
          <w:sz w:val="28"/>
          <w:szCs w:val="28"/>
        </w:rPr>
        <w:t>пациента  специализированного</w:t>
      </w:r>
      <w:proofErr w:type="gramEnd"/>
      <w:r w:rsidR="003E3655">
        <w:rPr>
          <w:rFonts w:ascii="Times New Roman" w:hAnsi="Times New Roman"/>
          <w:b/>
          <w:sz w:val="28"/>
          <w:szCs w:val="28"/>
        </w:rPr>
        <w:t xml:space="preserve"> отделения</w:t>
      </w:r>
    </w:p>
    <w:p w:rsidR="003E3655" w:rsidRDefault="003E3655" w:rsidP="004316F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выводы  по специализированному отделению:</w:t>
      </w:r>
    </w:p>
    <w:p w:rsidR="003E3655" w:rsidRDefault="003E3655" w:rsidP="004316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1.Ведение медицинской документации, в частности медицинских карт амбулаторного больного не на должном уровне: </w:t>
      </w:r>
    </w:p>
    <w:p w:rsidR="003E3655" w:rsidRDefault="003E3655" w:rsidP="004316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-записи некоторых врачей  прочитать не представляется возможным </w:t>
      </w:r>
    </w:p>
    <w:p w:rsidR="003E3655" w:rsidRDefault="003E3655" w:rsidP="004316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-записи осмотров скудные без указания объективных данных, подтверждающих диагноз;</w:t>
      </w:r>
    </w:p>
    <w:p w:rsidR="003E3655" w:rsidRDefault="003E3655" w:rsidP="004316F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-некоторые врачи при записи приемов ограничиваются только указанием диагноза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3E3655" w:rsidRDefault="003E3655" w:rsidP="004316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 на должном уровне обследование и реабилитация   диспансерных  больных.</w:t>
      </w:r>
    </w:p>
    <w:p w:rsidR="003E3655" w:rsidRDefault="003E3655" w:rsidP="004316F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3.Врачи специализированного отделения не уделяют должного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внимания  </w:t>
      </w:r>
      <w:r>
        <w:rPr>
          <w:rFonts w:ascii="Times New Roman" w:hAnsi="Times New Roman"/>
          <w:bCs/>
          <w:sz w:val="28"/>
          <w:szCs w:val="28"/>
        </w:rPr>
        <w:t>медицинским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осмотрам целевых групп населения согласно приказа № 145 от 16 марта 2011 года «О внесении  изменений в приказ и.о. Министра здравоохранения Республики Казахстан от 10 ноября 2009 года </w:t>
      </w:r>
      <w:r w:rsidR="004316F5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№ 685 «Об утверждении Правил проведения профилактических медицинских осмотров целевых групп населения».</w:t>
      </w:r>
    </w:p>
    <w:p w:rsidR="003E3655" w:rsidRDefault="003E3655" w:rsidP="004858CC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4.Не контролируется  врачами специализированного отделения обязательное прохождение пациентами  ФГ 1 раз в год.</w:t>
      </w:r>
    </w:p>
    <w:p w:rsidR="003E3655" w:rsidRDefault="003E3655" w:rsidP="004316F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5.Женщины фертильного возраста с относительными и абсолютными противопоказаниями к </w:t>
      </w:r>
      <w:proofErr w:type="spellStart"/>
      <w:r>
        <w:rPr>
          <w:rFonts w:ascii="Times New Roman" w:hAnsi="Times New Roman"/>
          <w:bCs/>
          <w:sz w:val="28"/>
          <w:szCs w:val="28"/>
        </w:rPr>
        <w:t>донашиванию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беременности не направляются к гинекологу кабинета планирования семьи для выяснения и решения вопроса о контрацепции.</w:t>
      </w:r>
    </w:p>
    <w:p w:rsidR="003E3655" w:rsidRDefault="009F44AE" w:rsidP="003E365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E3655">
        <w:rPr>
          <w:rFonts w:ascii="Times New Roman" w:hAnsi="Times New Roman"/>
          <w:b/>
          <w:sz w:val="28"/>
          <w:szCs w:val="28"/>
        </w:rPr>
        <w:t xml:space="preserve">. Анализ медицинских карт детской службы </w:t>
      </w:r>
    </w:p>
    <w:p w:rsidR="003E3655" w:rsidRDefault="00FF2C8C" w:rsidP="004316F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Всего проведено 1</w:t>
      </w:r>
      <w:r w:rsidR="00EB1C16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3E3655">
        <w:rPr>
          <w:rFonts w:ascii="Times New Roman" w:hAnsi="Times New Roman"/>
          <w:sz w:val="28"/>
          <w:szCs w:val="28"/>
        </w:rPr>
        <w:t xml:space="preserve"> экспертиз </w:t>
      </w:r>
      <w:r>
        <w:rPr>
          <w:rFonts w:ascii="Times New Roman" w:hAnsi="Times New Roman"/>
          <w:sz w:val="28"/>
          <w:szCs w:val="28"/>
        </w:rPr>
        <w:t>историй развития,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с дефектами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B1C16">
        <w:rPr>
          <w:rFonts w:ascii="Times New Roman" w:hAnsi="Times New Roman"/>
          <w:sz w:val="28"/>
          <w:szCs w:val="28"/>
          <w:lang w:val="kk-KZ"/>
        </w:rPr>
        <w:t>68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3E3655">
        <w:rPr>
          <w:rFonts w:ascii="Times New Roman" w:hAnsi="Times New Roman"/>
          <w:sz w:val="28"/>
          <w:szCs w:val="28"/>
        </w:rPr>
        <w:t>(</w:t>
      </w:r>
      <w:r w:rsidR="00EB1C16">
        <w:rPr>
          <w:rFonts w:ascii="Times New Roman" w:hAnsi="Times New Roman"/>
          <w:sz w:val="28"/>
          <w:szCs w:val="28"/>
          <w:lang w:val="kk-KZ"/>
        </w:rPr>
        <w:t>42,5</w:t>
      </w:r>
      <w:r w:rsidR="003E3655">
        <w:rPr>
          <w:rFonts w:ascii="Times New Roman" w:hAnsi="Times New Roman"/>
          <w:sz w:val="28"/>
          <w:szCs w:val="28"/>
        </w:rPr>
        <w:t xml:space="preserve"> %) </w:t>
      </w:r>
      <w:r w:rsidR="00EB1C16">
        <w:rPr>
          <w:rFonts w:ascii="Times New Roman" w:hAnsi="Times New Roman"/>
          <w:sz w:val="28"/>
          <w:szCs w:val="28"/>
        </w:rPr>
        <w:t>, по МИС программе</w:t>
      </w:r>
      <w:r w:rsidR="007032D8">
        <w:rPr>
          <w:rFonts w:ascii="Times New Roman" w:hAnsi="Times New Roman"/>
          <w:sz w:val="28"/>
          <w:szCs w:val="28"/>
        </w:rPr>
        <w:t xml:space="preserve"> проведено </w:t>
      </w:r>
      <w:r w:rsidR="00E951DF">
        <w:rPr>
          <w:rFonts w:ascii="Times New Roman" w:hAnsi="Times New Roman"/>
          <w:sz w:val="28"/>
          <w:szCs w:val="28"/>
        </w:rPr>
        <w:t>91 амбулатор</w:t>
      </w:r>
      <w:r w:rsidR="007032D8">
        <w:rPr>
          <w:rFonts w:ascii="Times New Roman" w:hAnsi="Times New Roman"/>
          <w:sz w:val="28"/>
          <w:szCs w:val="28"/>
        </w:rPr>
        <w:t>ных карт врачом-экспертом.</w:t>
      </w:r>
    </w:p>
    <w:p w:rsidR="003D246F" w:rsidRDefault="00E951DF" w:rsidP="004316F5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По исполнению Дорожной карты (программы) ИВБДВ </w:t>
      </w:r>
      <w:r w:rsidRPr="00A82E89">
        <w:rPr>
          <w:rFonts w:ascii="Times New Roman" w:hAnsi="Times New Roman" w:cs="Times New Roman"/>
          <w:sz w:val="28"/>
          <w:szCs w:val="28"/>
          <w:lang w:val="kk-KZ"/>
        </w:rPr>
        <w:t>«Интегрированное  веден</w:t>
      </w:r>
      <w:r>
        <w:rPr>
          <w:rFonts w:ascii="Times New Roman" w:hAnsi="Times New Roman" w:cs="Times New Roman"/>
          <w:sz w:val="28"/>
          <w:szCs w:val="28"/>
          <w:lang w:val="kk-KZ"/>
        </w:rPr>
        <w:t>ие  болезней детского возраста».</w:t>
      </w:r>
    </w:p>
    <w:p w:rsidR="003D246F" w:rsidRDefault="003D246F" w:rsidP="004316F5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обученных по программе ИВБДВ – 127человек. </w:t>
      </w:r>
    </w:p>
    <w:p w:rsidR="003D246F" w:rsidRDefault="003D246F" w:rsidP="004316F5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Количество детей до 5 лет – 7639.</w:t>
      </w:r>
    </w:p>
    <w:p w:rsidR="00E951DF" w:rsidRDefault="003D246F" w:rsidP="004316F5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родителей детей до 5 лет, обученных признакам опасности в соответствии с </w:t>
      </w:r>
      <w:r w:rsidR="004316F5">
        <w:rPr>
          <w:rFonts w:ascii="Times New Roman" w:hAnsi="Times New Roman" w:cs="Times New Roman"/>
          <w:sz w:val="28"/>
          <w:szCs w:val="28"/>
          <w:lang w:val="kk-KZ"/>
        </w:rPr>
        <w:t>принципами ИВБДВ – 7639.</w:t>
      </w:r>
    </w:p>
    <w:p w:rsidR="004316F5" w:rsidRPr="00A82E89" w:rsidRDefault="007032D8" w:rsidP="004316F5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Ежедневно проводятся занятия</w:t>
      </w:r>
      <w:r w:rsidR="004316F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семинары-тренинги координатором </w:t>
      </w:r>
      <w:r w:rsidR="004316F5">
        <w:rPr>
          <w:rFonts w:ascii="Times New Roman" w:hAnsi="Times New Roman" w:cs="Times New Roman"/>
          <w:sz w:val="28"/>
          <w:szCs w:val="28"/>
          <w:lang w:val="kk-KZ"/>
        </w:rPr>
        <w:t xml:space="preserve"> ИВБДВ. </w:t>
      </w:r>
    </w:p>
    <w:p w:rsidR="003E3655" w:rsidRDefault="003E3655" w:rsidP="00431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3E3655" w:rsidRDefault="003E3655" w:rsidP="00431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Неудовлетворительно проводится работа по диспансеризации детей.</w:t>
      </w:r>
    </w:p>
    <w:p w:rsidR="003E3655" w:rsidRDefault="003E3655" w:rsidP="00431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 заполняется оценочно- прогностическая таблица по месяцам, нет осмотров хирурга, окулиста </w:t>
      </w:r>
    </w:p>
    <w:p w:rsidR="003E3655" w:rsidRDefault="003E3655" w:rsidP="00431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 отмечается группа здоровья ребенка после проведенного    </w:t>
      </w:r>
      <w:proofErr w:type="spellStart"/>
      <w:r>
        <w:rPr>
          <w:rFonts w:ascii="Times New Roman" w:hAnsi="Times New Roman"/>
          <w:sz w:val="28"/>
          <w:szCs w:val="28"/>
        </w:rPr>
        <w:t>профосмотра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3655" w:rsidRDefault="003E3655" w:rsidP="00EB1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4.Диагнозы зачастую не выносятся на лист уточненного диагноза.</w:t>
      </w:r>
    </w:p>
    <w:p w:rsidR="003E3655" w:rsidRDefault="003E3655" w:rsidP="00EB1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Не </w:t>
      </w:r>
      <w:proofErr w:type="gramStart"/>
      <w:r>
        <w:rPr>
          <w:rFonts w:ascii="Times New Roman" w:hAnsi="Times New Roman"/>
          <w:sz w:val="28"/>
          <w:szCs w:val="28"/>
        </w:rPr>
        <w:t>всегда  выполняются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назначены консультации и обследования.</w:t>
      </w:r>
    </w:p>
    <w:p w:rsidR="003E3655" w:rsidRDefault="003E3655" w:rsidP="00EB1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6.Нет динамического наблюдения  детей до 5 лет.</w:t>
      </w:r>
    </w:p>
    <w:p w:rsidR="003E3655" w:rsidRDefault="003E3655" w:rsidP="00EB1C1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Заведующим  отделениями</w:t>
      </w:r>
      <w:r w:rsidR="004C06D2">
        <w:rPr>
          <w:rFonts w:ascii="Times New Roman" w:hAnsi="Times New Roman"/>
          <w:sz w:val="28"/>
          <w:szCs w:val="28"/>
        </w:rPr>
        <w:t xml:space="preserve"> </w:t>
      </w:r>
      <w:r w:rsidR="00FF2C8C">
        <w:rPr>
          <w:rFonts w:ascii="Times New Roman" w:hAnsi="Times New Roman"/>
          <w:sz w:val="28"/>
          <w:szCs w:val="28"/>
          <w:lang w:val="kk-KZ"/>
        </w:rPr>
        <w:t>Махановой П.К</w:t>
      </w:r>
      <w:r>
        <w:rPr>
          <w:rFonts w:ascii="Times New Roman" w:hAnsi="Times New Roman"/>
          <w:sz w:val="28"/>
          <w:szCs w:val="28"/>
        </w:rPr>
        <w:t>.</w:t>
      </w:r>
      <w:r w:rsidR="00EB1C16">
        <w:rPr>
          <w:rFonts w:ascii="Times New Roman" w:hAnsi="Times New Roman"/>
          <w:sz w:val="28"/>
          <w:szCs w:val="28"/>
          <w:lang w:val="kk-KZ"/>
        </w:rPr>
        <w:t>, Олжатаевой А.Ж.</w:t>
      </w:r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Байтореевой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Г.Б.  рекомендовано:</w:t>
      </w:r>
    </w:p>
    <w:p w:rsidR="003E3655" w:rsidRDefault="003E3655" w:rsidP="00EB1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Наладить  работу</w:t>
      </w:r>
      <w:proofErr w:type="gramEnd"/>
      <w:r>
        <w:rPr>
          <w:rFonts w:ascii="Times New Roman" w:hAnsi="Times New Roman"/>
          <w:sz w:val="28"/>
          <w:szCs w:val="28"/>
        </w:rPr>
        <w:t xml:space="preserve">  по диспансеризации детей .</w:t>
      </w:r>
    </w:p>
    <w:p w:rsidR="003E3655" w:rsidRDefault="003E3655" w:rsidP="00EB1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Улучшить качество ведения медицинской документации.</w:t>
      </w:r>
    </w:p>
    <w:p w:rsidR="003E3655" w:rsidRDefault="003E3655" w:rsidP="00EB1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3.Усилить контроль за динамическим наблюдением детей до 5 лет и неорганизованных детей старшего возраста.</w:t>
      </w:r>
    </w:p>
    <w:p w:rsidR="003E3655" w:rsidRDefault="003E3655" w:rsidP="00EB1C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Усилить контроль за ведением медицинской документации.</w:t>
      </w:r>
    </w:p>
    <w:p w:rsidR="003E3655" w:rsidRDefault="003E3655" w:rsidP="004316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5.Решить вопрос о привлечении к дисциплинарной ответственности по результатам проверки</w:t>
      </w:r>
      <w:r w:rsidR="004316F5">
        <w:rPr>
          <w:rFonts w:ascii="Times New Roman" w:hAnsi="Times New Roman"/>
          <w:sz w:val="28"/>
          <w:szCs w:val="28"/>
        </w:rPr>
        <w:t>.</w:t>
      </w:r>
    </w:p>
    <w:p w:rsidR="007032D8" w:rsidRDefault="007032D8" w:rsidP="00431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655" w:rsidRDefault="003E3655" w:rsidP="00431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Службой внутреннего аудита все обращения </w:t>
      </w:r>
      <w:proofErr w:type="gramStart"/>
      <w:r>
        <w:rPr>
          <w:rFonts w:ascii="Times New Roman" w:hAnsi="Times New Roman"/>
          <w:sz w:val="28"/>
          <w:szCs w:val="28"/>
        </w:rPr>
        <w:t>пациентов  рассматриваются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течении 5-ти  дней, оформляются в виде протоколов.</w:t>
      </w:r>
    </w:p>
    <w:p w:rsidR="003E3655" w:rsidRDefault="00EB1C16" w:rsidP="004316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</w:t>
      </w:r>
      <w:r w:rsidR="003C74E3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="003E3655">
        <w:rPr>
          <w:rFonts w:ascii="Times New Roman" w:hAnsi="Times New Roman"/>
          <w:b/>
          <w:sz w:val="28"/>
          <w:szCs w:val="28"/>
        </w:rPr>
        <w:t xml:space="preserve">г. </w:t>
      </w:r>
      <w:proofErr w:type="gramStart"/>
      <w:r w:rsidR="003E3655">
        <w:rPr>
          <w:rFonts w:ascii="Times New Roman" w:hAnsi="Times New Roman"/>
          <w:b/>
          <w:sz w:val="28"/>
          <w:szCs w:val="28"/>
        </w:rPr>
        <w:t xml:space="preserve">имеются </w:t>
      </w:r>
      <w:r w:rsidR="00D31C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38</w:t>
      </w:r>
      <w:proofErr w:type="gramEnd"/>
      <w:r w:rsidR="007032D8">
        <w:rPr>
          <w:rFonts w:ascii="Times New Roman" w:hAnsi="Times New Roman"/>
          <w:b/>
          <w:sz w:val="28"/>
          <w:szCs w:val="28"/>
        </w:rPr>
        <w:t xml:space="preserve"> </w:t>
      </w:r>
      <w:r w:rsidR="003E3655">
        <w:rPr>
          <w:rFonts w:ascii="Times New Roman" w:hAnsi="Times New Roman"/>
          <w:b/>
          <w:sz w:val="28"/>
          <w:szCs w:val="28"/>
        </w:rPr>
        <w:t>протокола заседаний службы внутреннего аудита: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обращения граждан;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проверки деятельности подразделений; 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запущенным случаям туберкулеза,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E3655" w:rsidRDefault="003E3655" w:rsidP="003E365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1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младенческой и детской смертности.</w:t>
      </w:r>
    </w:p>
    <w:p w:rsidR="00357837" w:rsidRDefault="00357837" w:rsidP="00357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Мероприятия по улучшению качества оказания медицинской помощи:</w:t>
      </w:r>
    </w:p>
    <w:p w:rsidR="00357837" w:rsidRDefault="00357837" w:rsidP="00357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57837" w:rsidRDefault="00357837" w:rsidP="00CC77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Анализ эффективности деятельности подразделений по оценке собст венных процессов и процедур, внедрению стандартов,применению внутренних индикаторов.</w:t>
      </w:r>
    </w:p>
    <w:p w:rsidR="00357837" w:rsidRDefault="00357837" w:rsidP="00CC77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Усилить аудит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kk-KZ"/>
        </w:rPr>
        <w:t xml:space="preserve"> и II уровня структурных подразделений и аудит средних медицинских работников, а именно:</w:t>
      </w:r>
    </w:p>
    <w:p w:rsidR="00357837" w:rsidRDefault="00CC771A" w:rsidP="00CC771A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357837">
        <w:rPr>
          <w:rFonts w:ascii="Times New Roman" w:hAnsi="Times New Roman"/>
          <w:sz w:val="28"/>
          <w:szCs w:val="28"/>
          <w:lang w:val="kk-KZ"/>
        </w:rPr>
        <w:t>-проведение ежемесячного мониторинга внутренних индикаторов с промежуточными индикаторами согласно приказа МЗ и социального развития РК от 27.03.2015г.№173.</w:t>
      </w:r>
    </w:p>
    <w:p w:rsidR="00357837" w:rsidRDefault="00CC771A" w:rsidP="00CC771A">
      <w:pPr>
        <w:pStyle w:val="a3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7837">
        <w:rPr>
          <w:rFonts w:ascii="Times New Roman" w:hAnsi="Times New Roman"/>
          <w:sz w:val="28"/>
          <w:szCs w:val="28"/>
          <w:lang w:val="kk-KZ"/>
        </w:rPr>
        <w:t>-строгое соблюдение СОП-ов для улучшения качества медицинской помощи.</w:t>
      </w:r>
    </w:p>
    <w:p w:rsidR="00357837" w:rsidRDefault="00357837" w:rsidP="00CC771A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Представление руководству организации здравоохранения информации о проблемах, выявленных в результате анализа, для принятия соответствующих управленческих решений. </w:t>
      </w:r>
    </w:p>
    <w:p w:rsidR="00357837" w:rsidRDefault="00357837" w:rsidP="00CC771A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Ознакомить каждое структурное подразделение с государственной программой развития здравоохранения РК «Денсаулык» на 2016-2020 годы с этапом реализации госпрограммы.</w:t>
      </w:r>
    </w:p>
    <w:p w:rsidR="00357837" w:rsidRDefault="00357837" w:rsidP="00CC771A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Ознакомить структурные подразделения с обновленными НПА, касающиеся ПМСП для улучшения качества оказания медицинской помощи.</w:t>
      </w:r>
    </w:p>
    <w:p w:rsidR="00357837" w:rsidRPr="00A77EDD" w:rsidRDefault="00357837" w:rsidP="00CC771A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Проведение ежеквартально семинарских занятий в отделениях на тему: «Этика и деонтология медицинских работников», «Коммуникативные навыки», а также организовать тренинги с сотрудниками с участием психолога по предупреждению и разрешению конфликтных ситуаций в деятельности медицинских работников ( Медиативные технологии).</w:t>
      </w:r>
    </w:p>
    <w:p w:rsidR="00A77EDD" w:rsidRPr="00A77EDD" w:rsidRDefault="00A77EDD" w:rsidP="00CC771A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77EDD">
        <w:rPr>
          <w:rFonts w:ascii="Times New Roman" w:eastAsia="Times New Roman" w:hAnsi="Times New Roman" w:cs="Times New Roman"/>
          <w:sz w:val="28"/>
          <w:szCs w:val="28"/>
        </w:rPr>
        <w:t>Проводить разъяснительную работу с населением, с установлением доверительных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EDD" w:rsidRPr="00A77EDD" w:rsidRDefault="00A77EDD" w:rsidP="00CC771A">
      <w:pPr>
        <w:pStyle w:val="a3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77EDD">
        <w:rPr>
          <w:rFonts w:ascii="Times New Roman" w:eastAsia="Times New Roman" w:hAnsi="Times New Roman" w:cs="Times New Roman"/>
          <w:sz w:val="28"/>
          <w:szCs w:val="28"/>
        </w:rPr>
        <w:t>Улучшить работу регистратуры, регулярный контроль по соблюдению утвержденного алгор</w:t>
      </w:r>
      <w:r>
        <w:rPr>
          <w:rFonts w:ascii="Times New Roman" w:eastAsia="Times New Roman" w:hAnsi="Times New Roman" w:cs="Times New Roman"/>
          <w:sz w:val="28"/>
          <w:szCs w:val="28"/>
        </w:rPr>
        <w:t>итма прикрепления граждан в ГП№5</w:t>
      </w:r>
    </w:p>
    <w:p w:rsidR="00357837" w:rsidRDefault="00357837" w:rsidP="00CC771A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Усилить работу службы поддержки пациентов и внутреннего контроля путем проведения разъяснительной работы с населением о функции службы поддержки пациентов и телефона доверия, работы регионального и поликлинического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центра для оперативного реагирования на негативный случай.</w:t>
      </w:r>
    </w:p>
    <w:p w:rsidR="00357837" w:rsidRPr="00646613" w:rsidRDefault="00357837" w:rsidP="00CC771A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Ежемесячно проводить анализ мнения пациентов о качестве оказания медицинской помощи, а также анализ мнения сотрудников по повышению качества оказываемой медицинской помощи путем анкетирования.</w:t>
      </w:r>
    </w:p>
    <w:p w:rsidR="00357837" w:rsidRPr="00646613" w:rsidRDefault="00357837" w:rsidP="00CC771A">
      <w:pPr>
        <w:pStyle w:val="a3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Продолжить работу по освещению деятельности службы поддержки пациентов и внутреннего контроля в средствах массовой информации.</w:t>
      </w:r>
    </w:p>
    <w:p w:rsidR="00357837" w:rsidRPr="00357837" w:rsidRDefault="00357837" w:rsidP="00CC771A">
      <w:p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15ED" w:rsidRDefault="003D15ED" w:rsidP="003E3655">
      <w:pPr>
        <w:tabs>
          <w:tab w:val="left" w:pos="14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E3655" w:rsidRPr="003D15ED" w:rsidRDefault="003D15ED" w:rsidP="003E3655">
      <w:pPr>
        <w:tabs>
          <w:tab w:val="left" w:pos="14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07A2">
        <w:rPr>
          <w:rFonts w:ascii="Times New Roman" w:hAnsi="Times New Roman"/>
          <w:sz w:val="28"/>
          <w:szCs w:val="28"/>
        </w:rPr>
        <w:t xml:space="preserve">  </w:t>
      </w:r>
      <w:r w:rsidR="003E3655" w:rsidRPr="003F7D49">
        <w:rPr>
          <w:rFonts w:ascii="Times New Roman" w:hAnsi="Times New Roman"/>
          <w:b/>
          <w:sz w:val="28"/>
          <w:szCs w:val="28"/>
          <w:lang w:val="kk-KZ"/>
        </w:rPr>
        <w:t>Зам.гл.врача по аудиту:                         Мурзакасымова Н.Ж.</w:t>
      </w:r>
    </w:p>
    <w:sectPr w:rsidR="003E3655" w:rsidRPr="003D15ED" w:rsidSect="000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3CA"/>
    <w:multiLevelType w:val="hybridMultilevel"/>
    <w:tmpl w:val="114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6E99"/>
    <w:multiLevelType w:val="hybridMultilevel"/>
    <w:tmpl w:val="539E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8607E"/>
    <w:multiLevelType w:val="hybridMultilevel"/>
    <w:tmpl w:val="4062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405D"/>
    <w:multiLevelType w:val="hybridMultilevel"/>
    <w:tmpl w:val="187CC09A"/>
    <w:lvl w:ilvl="0" w:tplc="8272CE5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BB3965"/>
    <w:multiLevelType w:val="hybridMultilevel"/>
    <w:tmpl w:val="D256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32350"/>
    <w:multiLevelType w:val="hybridMultilevel"/>
    <w:tmpl w:val="AB042302"/>
    <w:lvl w:ilvl="0" w:tplc="B220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128"/>
    <w:rsid w:val="00037A75"/>
    <w:rsid w:val="0006417F"/>
    <w:rsid w:val="00071464"/>
    <w:rsid w:val="00075EEE"/>
    <w:rsid w:val="00090E36"/>
    <w:rsid w:val="0009274D"/>
    <w:rsid w:val="000938A9"/>
    <w:rsid w:val="000E6BA0"/>
    <w:rsid w:val="001141C4"/>
    <w:rsid w:val="00157F8A"/>
    <w:rsid w:val="00186AFE"/>
    <w:rsid w:val="00190380"/>
    <w:rsid w:val="00197901"/>
    <w:rsid w:val="00197F7C"/>
    <w:rsid w:val="001B73DD"/>
    <w:rsid w:val="001E36AE"/>
    <w:rsid w:val="001F1743"/>
    <w:rsid w:val="001F3503"/>
    <w:rsid w:val="00202301"/>
    <w:rsid w:val="002217BF"/>
    <w:rsid w:val="0025071A"/>
    <w:rsid w:val="00256240"/>
    <w:rsid w:val="002A343A"/>
    <w:rsid w:val="002C727F"/>
    <w:rsid w:val="002D2376"/>
    <w:rsid w:val="002E5428"/>
    <w:rsid w:val="00306D77"/>
    <w:rsid w:val="00326227"/>
    <w:rsid w:val="00357837"/>
    <w:rsid w:val="003C55C6"/>
    <w:rsid w:val="003C74E3"/>
    <w:rsid w:val="003D15ED"/>
    <w:rsid w:val="003D246F"/>
    <w:rsid w:val="003E3655"/>
    <w:rsid w:val="003F7D49"/>
    <w:rsid w:val="00407ECD"/>
    <w:rsid w:val="004316F5"/>
    <w:rsid w:val="00431F14"/>
    <w:rsid w:val="004402C6"/>
    <w:rsid w:val="004441EB"/>
    <w:rsid w:val="004601E6"/>
    <w:rsid w:val="004858CC"/>
    <w:rsid w:val="004B49F9"/>
    <w:rsid w:val="004C06D2"/>
    <w:rsid w:val="004C3584"/>
    <w:rsid w:val="004E0529"/>
    <w:rsid w:val="00502581"/>
    <w:rsid w:val="00552860"/>
    <w:rsid w:val="00584443"/>
    <w:rsid w:val="0059023C"/>
    <w:rsid w:val="00591EC6"/>
    <w:rsid w:val="005D7DA2"/>
    <w:rsid w:val="00606DE5"/>
    <w:rsid w:val="00643C21"/>
    <w:rsid w:val="00655337"/>
    <w:rsid w:val="00690327"/>
    <w:rsid w:val="007032D8"/>
    <w:rsid w:val="0071386E"/>
    <w:rsid w:val="00787225"/>
    <w:rsid w:val="00794DCB"/>
    <w:rsid w:val="007C1737"/>
    <w:rsid w:val="007E10E4"/>
    <w:rsid w:val="00803262"/>
    <w:rsid w:val="00826128"/>
    <w:rsid w:val="00837255"/>
    <w:rsid w:val="008575CC"/>
    <w:rsid w:val="00880B62"/>
    <w:rsid w:val="00885789"/>
    <w:rsid w:val="008A4433"/>
    <w:rsid w:val="008B21BD"/>
    <w:rsid w:val="008E341D"/>
    <w:rsid w:val="008E47A8"/>
    <w:rsid w:val="008E7773"/>
    <w:rsid w:val="009107D5"/>
    <w:rsid w:val="00925ED7"/>
    <w:rsid w:val="009322DD"/>
    <w:rsid w:val="00945FA5"/>
    <w:rsid w:val="00977571"/>
    <w:rsid w:val="009D1BFF"/>
    <w:rsid w:val="009E4FF1"/>
    <w:rsid w:val="009F3221"/>
    <w:rsid w:val="009F44AE"/>
    <w:rsid w:val="00A57D27"/>
    <w:rsid w:val="00A77EDD"/>
    <w:rsid w:val="00AA66D9"/>
    <w:rsid w:val="00AB0EED"/>
    <w:rsid w:val="00B61E1E"/>
    <w:rsid w:val="00C05564"/>
    <w:rsid w:val="00C53709"/>
    <w:rsid w:val="00C77FA1"/>
    <w:rsid w:val="00CC771A"/>
    <w:rsid w:val="00CD23C2"/>
    <w:rsid w:val="00CF1727"/>
    <w:rsid w:val="00D0789A"/>
    <w:rsid w:val="00D31CDC"/>
    <w:rsid w:val="00D36B3E"/>
    <w:rsid w:val="00D41952"/>
    <w:rsid w:val="00DD0BD6"/>
    <w:rsid w:val="00E11DA3"/>
    <w:rsid w:val="00E12B0F"/>
    <w:rsid w:val="00E44D67"/>
    <w:rsid w:val="00E87506"/>
    <w:rsid w:val="00E87B3A"/>
    <w:rsid w:val="00E9137F"/>
    <w:rsid w:val="00E951DF"/>
    <w:rsid w:val="00EA0598"/>
    <w:rsid w:val="00EB1C16"/>
    <w:rsid w:val="00ED07A2"/>
    <w:rsid w:val="00ED0825"/>
    <w:rsid w:val="00EE17D5"/>
    <w:rsid w:val="00EF49FC"/>
    <w:rsid w:val="00F66A3A"/>
    <w:rsid w:val="00F7026F"/>
    <w:rsid w:val="00FB1237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C151"/>
  <w15:docId w15:val="{0706A1D5-80B3-45A7-988E-9C8AFF7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06"/>
    <w:pPr>
      <w:ind w:left="720"/>
      <w:contextualSpacing/>
    </w:pPr>
  </w:style>
  <w:style w:type="paragraph" w:styleId="a4">
    <w:name w:val="No Spacing"/>
    <w:uiPriority w:val="1"/>
    <w:qFormat/>
    <w:rsid w:val="00EF4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3E365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3E36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71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7020-72BB-4AB0-907C-58D0A807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39</cp:revision>
  <dcterms:created xsi:type="dcterms:W3CDTF">2016-01-06T03:26:00Z</dcterms:created>
  <dcterms:modified xsi:type="dcterms:W3CDTF">2018-08-27T09:48:00Z</dcterms:modified>
</cp:coreProperties>
</file>