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Қазақстан Республикасы</w:t>
            </w:r>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Денсаулық сақтау министрінің</w:t>
            </w:r>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жылғы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-қосымша</w:t>
            </w:r>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2280FF19" w14:textId="20612BA0" w:rsidR="00C12EB5" w:rsidRPr="00B84438" w:rsidRDefault="00C12EB5"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 xml:space="preserve">Медициналық </w:t>
      </w:r>
      <w:r w:rsidR="00785DDE">
        <w:rPr>
          <w:rFonts w:ascii="Times New Roman" w:eastAsia="Times New Roman" w:hAnsi="Times New Roman" w:cs="Times New Roman"/>
          <w:b/>
          <w:bCs/>
          <w:color w:val="1E1E1E"/>
          <w:sz w:val="20"/>
          <w:szCs w:val="20"/>
          <w:lang w:val="kk-KZ"/>
        </w:rPr>
        <w:t>техниканы</w:t>
      </w:r>
      <w:r w:rsidRPr="00B84438">
        <w:rPr>
          <w:rFonts w:ascii="Times New Roman" w:eastAsia="Times New Roman" w:hAnsi="Times New Roman" w:cs="Times New Roman"/>
          <w:b/>
          <w:bCs/>
          <w:color w:val="1E1E1E"/>
          <w:sz w:val="20"/>
          <w:szCs w:val="20"/>
        </w:rPr>
        <w:t xml:space="preserve"> сатып алу шарты</w:t>
      </w:r>
    </w:p>
    <w:p w14:paraId="49C717BB" w14:textId="151C62AD" w:rsidR="00D07BD1" w:rsidRPr="00785DDE"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B84438">
        <w:rPr>
          <w:rFonts w:ascii="Times New Roman" w:eastAsia="Times New Roman" w:hAnsi="Times New Roman" w:cs="Times New Roman"/>
          <w:b/>
          <w:bCs/>
          <w:color w:val="1E1E1E"/>
          <w:sz w:val="20"/>
          <w:szCs w:val="20"/>
        </w:rPr>
        <w:t>Договор закупа медицинск</w:t>
      </w:r>
      <w:r w:rsidR="00785DDE">
        <w:rPr>
          <w:rFonts w:ascii="Times New Roman" w:eastAsia="Times New Roman" w:hAnsi="Times New Roman" w:cs="Times New Roman"/>
          <w:b/>
          <w:bCs/>
          <w:color w:val="1E1E1E"/>
          <w:sz w:val="20"/>
          <w:szCs w:val="20"/>
          <w:lang w:val="kk-KZ"/>
        </w:rPr>
        <w:t>ой</w:t>
      </w:r>
      <w:r w:rsidRPr="00B84438">
        <w:rPr>
          <w:rFonts w:ascii="Times New Roman" w:eastAsia="Times New Roman" w:hAnsi="Times New Roman" w:cs="Times New Roman"/>
          <w:b/>
          <w:bCs/>
          <w:color w:val="1E1E1E"/>
          <w:sz w:val="20"/>
          <w:szCs w:val="20"/>
        </w:rPr>
        <w:t xml:space="preserve"> </w:t>
      </w:r>
      <w:r w:rsidR="00785DDE">
        <w:rPr>
          <w:rFonts w:ascii="Times New Roman" w:eastAsia="Times New Roman" w:hAnsi="Times New Roman" w:cs="Times New Roman"/>
          <w:b/>
          <w:bCs/>
          <w:color w:val="1E1E1E"/>
          <w:sz w:val="20"/>
          <w:szCs w:val="20"/>
          <w:lang w:val="kk-KZ"/>
        </w:rPr>
        <w:t>техники</w:t>
      </w:r>
    </w:p>
    <w:p w14:paraId="75E63CDE" w14:textId="07B0FCE1" w:rsidR="003E4D31" w:rsidRPr="00785DDE"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color w:val="1E1E1E"/>
          <w:sz w:val="20"/>
          <w:szCs w:val="20"/>
          <w:lang w:val="kk-KZ"/>
        </w:rPr>
      </w:pPr>
      <w:r w:rsidRPr="00B84438">
        <w:rPr>
          <w:rFonts w:ascii="Times New Roman" w:eastAsia="Times New Roman" w:hAnsi="Times New Roman" w:cs="Times New Roman"/>
          <w:b/>
          <w:bCs/>
          <w:color w:val="1E1E1E"/>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43BF2F38" w:rsidR="00507444" w:rsidRDefault="00507444"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620E3F">
              <w:rPr>
                <w:rFonts w:ascii="Times New Roman" w:eastAsia="Times New Roman" w:hAnsi="Times New Roman" w:cs="Times New Roman"/>
                <w:color w:val="000000"/>
                <w:spacing w:val="2"/>
                <w:sz w:val="20"/>
                <w:szCs w:val="20"/>
                <w:lang w:eastAsia="ru-RU"/>
              </w:rPr>
              <w:t>2023</w:t>
            </w:r>
            <w:r>
              <w:rPr>
                <w:rFonts w:ascii="Times New Roman" w:eastAsia="Times New Roman" w:hAnsi="Times New Roman" w:cs="Times New Roman"/>
                <w:color w:val="000000"/>
                <w:spacing w:val="2"/>
                <w:sz w:val="20"/>
                <w:szCs w:val="20"/>
                <w:lang w:val="kk-KZ" w:eastAsia="ru-RU"/>
              </w:rPr>
              <w:t>ж. «</w:t>
            </w:r>
            <w:r w:rsidR="00EB1C04">
              <w:rPr>
                <w:rFonts w:ascii="Times New Roman" w:eastAsia="Times New Roman" w:hAnsi="Times New Roman" w:cs="Times New Roman"/>
                <w:color w:val="000000"/>
                <w:spacing w:val="2"/>
                <w:sz w:val="20"/>
                <w:szCs w:val="20"/>
                <w:lang w:val="en-US" w:eastAsia="ru-RU"/>
              </w:rPr>
              <w:t xml:space="preserve">  </w:t>
            </w:r>
            <w:r>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155CB052"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59116D" w:rsidRPr="00B84438">
              <w:rPr>
                <w:rFonts w:ascii="Times New Roman" w:eastAsia="Times New Roman" w:hAnsi="Times New Roman" w:cs="Times New Roman"/>
                <w:color w:val="000000"/>
                <w:spacing w:val="2"/>
                <w:sz w:val="20"/>
                <w:szCs w:val="20"/>
                <w:lang w:eastAsia="ru-RU"/>
              </w:rPr>
              <w:t>202</w:t>
            </w:r>
            <w:r w:rsidR="009B00B6">
              <w:rPr>
                <w:rFonts w:ascii="Times New Roman" w:eastAsia="Times New Roman" w:hAnsi="Times New Roman" w:cs="Times New Roman"/>
                <w:color w:val="000000"/>
                <w:spacing w:val="2"/>
                <w:sz w:val="20"/>
                <w:szCs w:val="20"/>
                <w:lang w:eastAsia="ru-RU"/>
              </w:rPr>
              <w:t>3</w:t>
            </w:r>
            <w:r w:rsidRPr="00B84438">
              <w:rPr>
                <w:rFonts w:ascii="Times New Roman" w:eastAsia="Times New Roman" w:hAnsi="Times New Roman" w:cs="Times New Roman"/>
                <w:color w:val="000000"/>
                <w:spacing w:val="2"/>
                <w:sz w:val="20"/>
                <w:szCs w:val="20"/>
                <w:lang w:eastAsia="ru-RU"/>
              </w:rPr>
              <w:t>г.</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126FF8F0"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«Жамбыл облысы әкімдігінің денсаулық сақтау басқармас</w:t>
            </w:r>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бұдан әрі «Тапсырыс беруші»,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ет</w:t>
            </w:r>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r w:rsidRPr="0058726B">
              <w:rPr>
                <w:rFonts w:ascii="Times New Roman" w:eastAsia="Times New Roman" w:hAnsi="Times New Roman" w:cs="Times New Roman"/>
                <w:spacing w:val="2"/>
                <w:sz w:val="20"/>
                <w:szCs w:val="20"/>
                <w:lang w:eastAsia="ru-RU"/>
              </w:rPr>
              <w:t xml:space="preserve">дәрігер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және бұдан әрі «Жеткізуші» деп аталатын</w:t>
            </w:r>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r w:rsidRPr="00CF54BF">
              <w:rPr>
                <w:rFonts w:ascii="Times New Roman" w:eastAsia="Times New Roman" w:hAnsi="Times New Roman" w:cs="Times New Roman"/>
                <w:color w:val="000000" w:themeColor="text1"/>
                <w:spacing w:val="2"/>
                <w:sz w:val="20"/>
                <w:szCs w:val="20"/>
                <w:lang w:eastAsia="ru-RU"/>
              </w:rPr>
              <w:t xml:space="preserve">негізінде әрекет ететін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екінші жағынан, «Дәрілік заттарды сатып алуды ұйымдастыру және өткізу қағидаларын бекіту туралы» Қазақстан Республикасы Үкіметінің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жылғы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маусымдағы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қаулысы негізінде, </w:t>
            </w:r>
            <w:r w:rsidR="00F33D9B" w:rsidRPr="00F33D9B">
              <w:rPr>
                <w:rFonts w:ascii="Times New Roman" w:eastAsia="Times New Roman" w:hAnsi="Times New Roman" w:cs="Times New Roman"/>
                <w:color w:val="000000"/>
                <w:spacing w:val="2"/>
                <w:sz w:val="20"/>
                <w:szCs w:val="20"/>
                <w:lang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 xml:space="preserve">(бұдан әрі – Қағидалар), сондай-ақ медициналық мақсаттағы </w:t>
            </w:r>
            <w:r w:rsidR="00F33D9B">
              <w:rPr>
                <w:rFonts w:ascii="Times New Roman" w:eastAsia="Times New Roman" w:hAnsi="Times New Roman" w:cs="Times New Roman"/>
                <w:color w:val="000000"/>
                <w:spacing w:val="2"/>
                <w:sz w:val="20"/>
                <w:szCs w:val="20"/>
                <w:lang w:val="kk-KZ" w:eastAsia="ru-RU"/>
              </w:rPr>
              <w:t>техниканы</w:t>
            </w:r>
            <w:r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ж</w:t>
            </w:r>
            <w:r w:rsidR="00EB1C04">
              <w:rPr>
                <w:rFonts w:ascii="Times New Roman" w:eastAsia="Times New Roman" w:hAnsi="Times New Roman" w:cs="Times New Roman"/>
                <w:color w:val="000000"/>
                <w:spacing w:val="2"/>
                <w:sz w:val="20"/>
                <w:szCs w:val="20"/>
                <w:lang w:val="kk-KZ" w:eastAsia="ru-RU"/>
              </w:rPr>
              <w:t xml:space="preserve">әне дәрі-дәрмектерді </w:t>
            </w:r>
            <w:r w:rsidRPr="00BC7613">
              <w:rPr>
                <w:rFonts w:ascii="Times New Roman" w:eastAsia="Times New Roman" w:hAnsi="Times New Roman" w:cs="Times New Roman"/>
                <w:color w:val="000000"/>
                <w:spacing w:val="2"/>
                <w:sz w:val="20"/>
                <w:szCs w:val="20"/>
                <w:lang w:eastAsia="ru-RU"/>
              </w:rPr>
              <w:t>сатып алу бойынша конкурстық әдіспен «Сатып алу жөніндегі конкурсты өткізу қорытындылары туралы»</w:t>
            </w:r>
            <w:r w:rsidR="00507444" w:rsidRPr="00BC7613">
              <w:rPr>
                <w:rFonts w:ascii="Times New Roman" w:eastAsia="Times New Roman" w:hAnsi="Times New Roman" w:cs="Times New Roman"/>
                <w:color w:val="000000"/>
                <w:spacing w:val="2"/>
                <w:sz w:val="20"/>
                <w:szCs w:val="20"/>
                <w:lang w:val="kk-KZ" w:eastAsia="ru-RU"/>
              </w:rPr>
              <w:t xml:space="preserve"> №</w:t>
            </w:r>
            <w:r w:rsidR="00EB1C04">
              <w:rPr>
                <w:rFonts w:ascii="Times New Roman" w:eastAsia="Times New Roman" w:hAnsi="Times New Roman" w:cs="Times New Roman"/>
                <w:color w:val="000000"/>
                <w:spacing w:val="2"/>
                <w:sz w:val="20"/>
                <w:szCs w:val="20"/>
                <w:lang w:val="kk-KZ" w:eastAsia="ru-RU"/>
              </w:rPr>
              <w:t xml:space="preserve">  х</w:t>
            </w:r>
            <w:r w:rsidRPr="00BC7613">
              <w:rPr>
                <w:rFonts w:ascii="Times New Roman" w:eastAsia="Times New Roman" w:hAnsi="Times New Roman" w:cs="Times New Roman"/>
                <w:color w:val="000000"/>
                <w:spacing w:val="2"/>
                <w:sz w:val="20"/>
                <w:szCs w:val="20"/>
                <w:lang w:eastAsia="ru-RU"/>
              </w:rPr>
              <w:t>аттама.» осы Шартты (бұдан әрі – Шарт) жасады және мыналар туралы уағдаласты:</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1. Шартта қолданылатын терминдер</w:t>
            </w:r>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Шартта төменде санамаланған ұғымдарға мынадай түсінік беріледі:</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w:t>
            </w:r>
            <w:r w:rsidRPr="00BC7613">
              <w:rPr>
                <w:rFonts w:ascii="Times New Roman" w:eastAsia="Times New Roman" w:hAnsi="Times New Roman" w:cs="Times New Roman"/>
                <w:color w:val="000000"/>
                <w:spacing w:val="2"/>
                <w:sz w:val="20"/>
                <w:szCs w:val="20"/>
                <w:lang w:eastAsia="ru-RU"/>
              </w:rPr>
              <w:lastRenderedPageBreak/>
              <w:t>көрсету, оқыту және басқа да қосалқы көрсетілетін қызметтер;</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2. Шарттың мәні</w:t>
            </w:r>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Төменде санамаланған құжаттар және оларда келісілген талаптар осы Шартты құрайды және оның ажырамас бөлігі болып табылады, атап айтқанда:</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сатып алынатын тауарлардың тізбесі;</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техникалық ерекшелік;</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3. Шарттың бағасы және төлемі</w:t>
            </w:r>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r w:rsidR="00A450D4" w:rsidRPr="00BC7613">
              <w:rPr>
                <w:rFonts w:ascii="Times New Roman" w:eastAsia="Times New Roman" w:hAnsi="Times New Roman" w:cs="Times New Roman"/>
                <w:color w:val="000000"/>
                <w:spacing w:val="2"/>
                <w:sz w:val="20"/>
                <w:szCs w:val="20"/>
                <w:lang w:eastAsia="ru-RU"/>
              </w:rPr>
              <w:t xml:space="preserve">Шарттың бағасы: </w:t>
            </w:r>
            <w:r w:rsidR="00EB1C04">
              <w:rPr>
                <w:rFonts w:ascii="Times New Roman" w:eastAsia="Times New Roman" w:hAnsi="Times New Roman" w:cs="Times New Roman"/>
                <w:color w:val="000000"/>
                <w:spacing w:val="2"/>
                <w:sz w:val="20"/>
                <w:szCs w:val="20"/>
                <w:lang w:val="kk-KZ" w:eastAsia="ru-RU"/>
              </w:rPr>
              <w:t>____________</w:t>
            </w:r>
            <w:r w:rsidR="00A450D4" w:rsidRPr="00BC7613">
              <w:rPr>
                <w:rFonts w:ascii="Times New Roman" w:eastAsia="Times New Roman" w:hAnsi="Times New Roman" w:cs="Times New Roman"/>
                <w:color w:val="000000"/>
                <w:spacing w:val="2"/>
                <w:sz w:val="20"/>
                <w:szCs w:val="20"/>
                <w:lang w:eastAsia="ru-RU"/>
              </w:rPr>
              <w:t xml:space="preserve">бірлік бағасы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теңге, </w:t>
            </w:r>
            <w:r w:rsidR="006A29F7">
              <w:rPr>
                <w:rFonts w:ascii="Times New Roman" w:eastAsia="Times New Roman" w:hAnsi="Times New Roman" w:cs="Times New Roman"/>
                <w:color w:val="000000"/>
                <w:spacing w:val="2"/>
                <w:sz w:val="20"/>
                <w:szCs w:val="20"/>
                <w:lang w:eastAsia="ru-RU"/>
              </w:rPr>
              <w:t>–</w:t>
            </w:r>
            <w:r w:rsidR="00A450D4" w:rsidRPr="00BC7613">
              <w:rPr>
                <w:rFonts w:ascii="Times New Roman" w:eastAsia="Times New Roman" w:hAnsi="Times New Roman" w:cs="Times New Roman"/>
                <w:color w:val="000000"/>
                <w:spacing w:val="2"/>
                <w:sz w:val="20"/>
                <w:szCs w:val="20"/>
                <w:lang w:eastAsia="ru-RU"/>
              </w:rPr>
              <w:t>Жеткізуші өз тендерінде көрсеткен бағаға сәйкес келеді.</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Өнім берушіге берілген тауарлар үшін ақы төлеу мынадай шарттарда жүргізіледі:</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Төлеу мерзімі: </w:t>
            </w:r>
            <w:r w:rsidR="006D56BC">
              <w:rPr>
                <w:rFonts w:ascii="Times New Roman" w:eastAsia="Times New Roman" w:hAnsi="Times New Roman" w:cs="Times New Roman"/>
                <w:color w:val="000000"/>
                <w:spacing w:val="2"/>
                <w:sz w:val="20"/>
                <w:szCs w:val="20"/>
                <w:lang w:eastAsia="ru-RU"/>
              </w:rPr>
              <w:t>________________</w:t>
            </w:r>
            <w:r w:rsidRPr="00BC7613">
              <w:rPr>
                <w:rFonts w:ascii="Times New Roman" w:eastAsia="Times New Roman" w:hAnsi="Times New Roman" w:cs="Times New Roman"/>
                <w:color w:val="000000"/>
                <w:spacing w:val="2"/>
                <w:sz w:val="20"/>
                <w:szCs w:val="20"/>
                <w:lang w:eastAsia="ru-RU"/>
              </w:rPr>
              <w:t xml:space="preserve">теңге өнім беруші шарттың орындалуын қамтамасыз етуді сома тауарды межелі пунктте қабылдағаннан кейін </w:t>
            </w:r>
            <w:r w:rsidR="00906020" w:rsidRPr="00BC7613">
              <w:rPr>
                <w:rFonts w:ascii="Times New Roman" w:eastAsia="Times New Roman" w:hAnsi="Times New Roman" w:cs="Times New Roman"/>
                <w:color w:val="000000"/>
                <w:spacing w:val="2"/>
                <w:sz w:val="20"/>
                <w:szCs w:val="20"/>
                <w:lang w:eastAsia="ru-RU"/>
              </w:rPr>
              <w:t xml:space="preserve">30 (отыз) күнтізбелік күн </w:t>
            </w:r>
            <w:r w:rsidRPr="00BC7613">
              <w:rPr>
                <w:rFonts w:ascii="Times New Roman" w:eastAsia="Times New Roman" w:hAnsi="Times New Roman" w:cs="Times New Roman"/>
                <w:color w:val="000000"/>
                <w:spacing w:val="2"/>
                <w:sz w:val="20"/>
                <w:szCs w:val="20"/>
                <w:lang w:eastAsia="ru-RU"/>
              </w:rPr>
              <w:t xml:space="preserve">ішінде Өнім берушінің есеп шотына енгізіледі.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Төлем алдындағы қажетті құжаттар:</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Өнім беруші ұсынатын және оның өндіруші,</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r w:rsidRPr="00BC7613">
              <w:rPr>
                <w:rFonts w:ascii="Times New Roman" w:eastAsia="Times New Roman" w:hAnsi="Times New Roman" w:cs="Times New Roman"/>
                <w:color w:val="000000"/>
                <w:spacing w:val="2"/>
                <w:lang w:eastAsia="ru-RU"/>
              </w:rPr>
              <w:t>ресми дистрибьютор не өндірушінің ресми өкілі мәртебесін растайтын шарттың көшірмесі немесе өзге де құжаттар;</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жүкқұжат, қабылдап алу-беру актісі;</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5. Медициналық техниканы беру және қабылдау ерекшеліктері</w:t>
            </w:r>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r w:rsidRPr="00BC7613">
              <w:rPr>
                <w:rFonts w:ascii="Times New Roman" w:eastAsia="Times New Roman" w:hAnsi="Times New Roman" w:cs="Times New Roman"/>
                <w:color w:val="000000"/>
                <w:spacing w:val="2"/>
                <w:sz w:val="20"/>
                <w:szCs w:val="20"/>
                <w:lang w:eastAsia="ru-RU"/>
              </w:rPr>
              <w:t>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Шарт шеңберінде Өнім беруші тендерлік құжаттамада көрсетілген қызметтерді ұсынуы тиіс.</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Ілеспе қызметтердің бағасы Шарттың бағасына кіреді.</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Өнім беруші қосалқы бөлшектерді өндіруді тоқтатқан жағдайда:</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Өнім беруші Шарт шеңберінде берілген тауарлардың:</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ішінде жарамды (кепілдіктің талап етілетін мерзімі көрсетілсін).</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6. Тараптардың жауапкершілігі</w:t>
            </w:r>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28. Тауарларды беруді және қызметтерді көрсетуді Өнім беруші баға кестесінде көрсетілген кестеге сәйкес жүзеге асыруға тиіс.</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Өнім беруші тарапынан жеткізілімді орындауды кешіктіру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тұрақсыздық айыбын төлеуге алып келеді.</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қоспағанда, егер Өнім беруші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Шартта көзделген мерзімдерде </w:t>
            </w:r>
            <w:r w:rsidR="00190EE2">
              <w:rPr>
                <w:rFonts w:ascii="Times New Roman" w:eastAsia="Times New Roman" w:hAnsi="Times New Roman" w:cs="Times New Roman"/>
                <w:color w:val="000000"/>
                <w:spacing w:val="2"/>
                <w:sz w:val="20"/>
                <w:szCs w:val="20"/>
                <w:lang w:val="kk-KZ" w:eastAsia="ru-RU"/>
              </w:rPr>
              <w:t xml:space="preserve">тауарларды жеткізе </w:t>
            </w:r>
            <w:r w:rsidRPr="00BC7613">
              <w:rPr>
                <w:rFonts w:ascii="Times New Roman" w:eastAsia="Times New Roman" w:hAnsi="Times New Roman" w:cs="Times New Roman"/>
                <w:color w:val="000000"/>
                <w:spacing w:val="2"/>
                <w:sz w:val="20"/>
                <w:szCs w:val="20"/>
                <w:lang w:eastAsia="ru-RU"/>
              </w:rPr>
              <w:t xml:space="preserve"> алмаса, Тапсырыс беруші Шарт шеңберінде өзінің басқа құқықтарына нұқсан келтірме</w:t>
            </w:r>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Шарттың бағасынан  мерзімі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r w:rsidR="00586AD5" w:rsidRPr="00586AD5">
              <w:rPr>
                <w:rFonts w:ascii="Times New Roman" w:eastAsia="Times New Roman" w:hAnsi="Times New Roman" w:cs="Times New Roman"/>
                <w:color w:val="000000"/>
                <w:spacing w:val="2"/>
                <w:sz w:val="20"/>
                <w:szCs w:val="20"/>
                <w:lang w:eastAsia="ru-RU"/>
              </w:rPr>
              <w:t>нөл бүтін оннан бір</w:t>
            </w:r>
            <w:r w:rsidRPr="00BC7613">
              <w:rPr>
                <w:rFonts w:ascii="Times New Roman" w:eastAsia="Times New Roman" w:hAnsi="Times New Roman" w:cs="Times New Roman"/>
                <w:color w:val="000000"/>
                <w:spacing w:val="2"/>
                <w:sz w:val="20"/>
                <w:szCs w:val="20"/>
                <w:lang w:eastAsia="ru-RU"/>
              </w:rPr>
              <w:t xml:space="preserve">) пайыз мөлшеріндегі соманы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r w:rsidRPr="00BC7613">
              <w:rPr>
                <w:rFonts w:ascii="Times New Roman" w:eastAsia="Times New Roman" w:hAnsi="Times New Roman" w:cs="Times New Roman"/>
                <w:color w:val="000000"/>
                <w:spacing w:val="2"/>
                <w:sz w:val="20"/>
                <w:szCs w:val="20"/>
                <w:lang w:eastAsia="ru-RU"/>
              </w:rPr>
              <w:t xml:space="preserve">тұрақсыздық айыбы түрінде шегереді.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7. Құпиялылық</w:t>
            </w:r>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ашу кезінде жұртшылықтың қолы жетімді;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басқа Тарап ашу кезінде Тараптардың иелігінде болып және осындай Тараптан тікелей немесе жанама алынбаса;</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үшінші тараптан алынды, алайда мұндай ақпарат құпиялылықты кепілдендіретін Тараптан тікелей немесе жанама ұсынылмаса;</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8. Қорытынды ережелер</w:t>
            </w:r>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Салықтар мен бюджетке төленетін басқа да міндетті төлемдер Қазақстан Республикасының салық заңнамасына сәйкес төленуге жатады.</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Өнім беруші Шарттың орындалуын қамтамасыз етуді тендерлік құжаттамада көзделген нысанда, көлемде және шарттарда енгізуге міндетті.</w:t>
            </w:r>
          </w:p>
          <w:p w14:paraId="1C718899" w14:textId="7D8746D6"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r w:rsidR="000D5659">
              <w:t xml:space="preserve"> </w:t>
            </w:r>
            <w:r w:rsidR="000D5659" w:rsidRPr="000D5659">
              <w:rPr>
                <w:rFonts w:ascii="Times New Roman" w:eastAsia="Times New Roman" w:hAnsi="Times New Roman" w:cs="Times New Roman"/>
                <w:color w:val="000000"/>
                <w:spacing w:val="2"/>
                <w:sz w:val="20"/>
                <w:szCs w:val="20"/>
                <w:lang w:eastAsia="ru-RU"/>
              </w:rPr>
              <w:t>және 2023 жылғы 31 желтоқсанға дейін жарамды.</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tc>
        <w:tc>
          <w:tcPr>
            <w:tcW w:w="5098" w:type="dxa"/>
          </w:tcPr>
          <w:p w14:paraId="2D45B0D1" w14:textId="53AF184C"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r w:rsidR="00C71E71" w:rsidRPr="00BC7613">
              <w:rPr>
                <w:rFonts w:ascii="Times New Roman" w:eastAsia="Times New Roman" w:hAnsi="Times New Roman" w:cs="Times New Roman"/>
                <w:color w:val="000000"/>
                <w:spacing w:val="2"/>
                <w:sz w:val="20"/>
                <w:szCs w:val="20"/>
                <w:lang w:eastAsia="ru-RU"/>
              </w:rPr>
              <w:t>новании </w:t>
            </w:r>
            <w:r w:rsidR="00CF54BF">
              <w:rPr>
                <w:rFonts w:ascii="Times New Roman" w:eastAsia="Times New Roman" w:hAnsi="Times New Roman" w:cs="Times New Roman"/>
                <w:color w:val="000000"/>
                <w:spacing w:val="2"/>
                <w:sz w:val="20"/>
                <w:szCs w:val="20"/>
                <w:lang w:val="kk-KZ" w:eastAsia="ru-RU"/>
              </w:rPr>
              <w:t xml:space="preserve"> </w:t>
            </w:r>
            <w:hyperlink r:id="rId6"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 xml:space="preserve">______ </w:t>
            </w:r>
            <w:r w:rsidR="00C71E71" w:rsidRPr="00BC7613">
              <w:rPr>
                <w:rFonts w:ascii="Times New Roman" w:eastAsia="Times New Roman" w:hAnsi="Times New Roman" w:cs="Times New Roman"/>
                <w:color w:val="000000"/>
                <w:spacing w:val="2"/>
                <w:sz w:val="20"/>
                <w:szCs w:val="20"/>
                <w:lang w:eastAsia="ru-RU"/>
              </w:rPr>
              <w:t xml:space="preserve">об итогах </w:t>
            </w:r>
            <w:r w:rsidR="00204DFA" w:rsidRPr="00BC7613">
              <w:rPr>
                <w:rFonts w:ascii="Times New Roman" w:eastAsia="Times New Roman" w:hAnsi="Times New Roman" w:cs="Times New Roman"/>
                <w:color w:val="000000"/>
                <w:spacing w:val="2"/>
                <w:sz w:val="20"/>
                <w:szCs w:val="20"/>
                <w:lang w:eastAsia="ru-RU"/>
              </w:rPr>
              <w:t>тендера по закупу медицинск</w:t>
            </w:r>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r w:rsidR="00204DFA" w:rsidRPr="00BC7613">
              <w:rPr>
                <w:rFonts w:ascii="Times New Roman" w:eastAsia="Times New Roman" w:hAnsi="Times New Roman" w:cs="Times New Roman"/>
                <w:color w:val="000000"/>
                <w:spacing w:val="2"/>
                <w:sz w:val="20"/>
                <w:szCs w:val="20"/>
                <w:lang w:eastAsia="ru-RU"/>
              </w:rPr>
              <w:t>акуп медицинск</w:t>
            </w:r>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EB1C04">
              <w:rPr>
                <w:rFonts w:ascii="Times New Roman" w:eastAsia="Times New Roman" w:hAnsi="Times New Roman" w:cs="Times New Roman"/>
                <w:color w:val="000000"/>
                <w:spacing w:val="2"/>
                <w:sz w:val="20"/>
                <w:szCs w:val="20"/>
                <w:lang w:val="kk-KZ" w:eastAsia="ru-RU"/>
              </w:rPr>
              <w:t xml:space="preserve"> и лекарственных средств</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BC7613">
              <w:rPr>
                <w:rFonts w:ascii="Times New Roman" w:eastAsia="Times New Roman" w:hAnsi="Times New Roman" w:cs="Times New Roman"/>
                <w:color w:val="000000"/>
                <w:spacing w:val="2"/>
                <w:sz w:val="20"/>
                <w:szCs w:val="20"/>
                <w:lang w:eastAsia="ru-RU"/>
              </w:rPr>
              <w:lastRenderedPageBreak/>
              <w:t>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r w:rsidRPr="00BC7613">
              <w:rPr>
                <w:rFonts w:ascii="Times New Roman" w:eastAsia="Times New Roman" w:hAnsi="Times New Roman" w:cs="Times New Roman"/>
                <w:color w:val="000000"/>
                <w:spacing w:val="2"/>
                <w:sz w:val="20"/>
                <w:szCs w:val="20"/>
                <w:lang w:eastAsia="ru-RU"/>
              </w:rPr>
              <w:t xml:space="preserve">цена  составляет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шт</w:t>
            </w:r>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производства, с тем, чтобы </w:t>
            </w:r>
            <w:r w:rsidRPr="00BC7613">
              <w:rPr>
                <w:rFonts w:ascii="Times New Roman" w:eastAsia="Times New Roman" w:hAnsi="Times New Roman" w:cs="Times New Roman"/>
                <w:color w:val="000000"/>
                <w:spacing w:val="2"/>
                <w:sz w:val="20"/>
                <w:szCs w:val="20"/>
                <w:lang w:eastAsia="ru-RU"/>
              </w:rPr>
              <w:lastRenderedPageBreak/>
              <w:t>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сли форс-мажо</w:t>
            </w:r>
            <w:r w:rsidR="00D32638" w:rsidRPr="00BC7613">
              <w:rPr>
                <w:rFonts w:ascii="Times New Roman" w:eastAsia="Times New Roman" w:hAnsi="Times New Roman" w:cs="Times New Roman"/>
                <w:color w:val="000000"/>
                <w:spacing w:val="2"/>
                <w:sz w:val="20"/>
                <w:szCs w:val="20"/>
                <w:lang w:eastAsia="ru-RU"/>
              </w:rPr>
              <w:t>рные обстоятельства длятся более трех  календарных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2974FD22"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2023г.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r w:rsidR="00A41BB2" w:rsidRPr="00B84438">
        <w:rPr>
          <w:rFonts w:ascii="Times New Roman" w:eastAsia="Times New Roman" w:hAnsi="Times New Roman" w:cs="Times New Roman"/>
          <w:b/>
          <w:color w:val="000000"/>
          <w:sz w:val="20"/>
          <w:szCs w:val="20"/>
        </w:rPr>
        <w:t>Тараптардың мекенжайлары, банктік деректемелері және қолдары</w:t>
      </w:r>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r w:rsidRPr="009F7B07">
              <w:rPr>
                <w:rFonts w:ascii="Times New Roman" w:eastAsia="Times New Roman" w:hAnsi="Times New Roman" w:cs="Times New Roman"/>
                <w:b/>
                <w:color w:val="000000"/>
                <w:spacing w:val="2"/>
                <w:lang w:eastAsia="ru-RU"/>
              </w:rPr>
              <w:t>Тапсырыс беруші:</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Өнім беруші:</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7AF853AC" w14:textId="78561768" w:rsidR="006B614D" w:rsidRPr="00BC7613" w:rsidRDefault="006B614D" w:rsidP="006B614D">
                  <w:pPr>
                    <w:spacing w:after="0" w:line="240" w:lineRule="auto"/>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Қосымша №2</w:t>
                  </w:r>
                </w:p>
                <w:p w14:paraId="23AEE2E6" w14:textId="448F3E68" w:rsidR="006B614D" w:rsidRPr="00BC7613" w:rsidRDefault="006D56BC" w:rsidP="006B614D">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__</w:t>
                  </w:r>
                  <w:r w:rsidR="006B614D" w:rsidRPr="00BC761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.2023 жылғы</w:t>
                  </w:r>
                </w:p>
                <w:p w14:paraId="07435D50" w14:textId="7669B11A" w:rsidR="006B614D" w:rsidRPr="00D6443F" w:rsidRDefault="006B614D" w:rsidP="006B614D">
                  <w:pPr>
                    <w:spacing w:after="0" w:line="240" w:lineRule="auto"/>
                    <w:ind w:left="-648" w:firstLine="648"/>
                    <w:rPr>
                      <w:rFonts w:ascii="Times New Roman" w:eastAsia="Times New Roman" w:hAnsi="Times New Roman" w:cs="Times New Roman"/>
                      <w:color w:val="000000"/>
                      <w:sz w:val="20"/>
                      <w:szCs w:val="20"/>
                      <w:lang w:val="kk-KZ"/>
                    </w:rPr>
                  </w:pP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Медициналық </w:t>
                  </w:r>
                  <w:r w:rsidR="00D6443F">
                    <w:rPr>
                      <w:rFonts w:ascii="Times New Roman" w:eastAsia="Times New Roman" w:hAnsi="Times New Roman" w:cs="Times New Roman"/>
                      <w:color w:val="000000"/>
                      <w:sz w:val="20"/>
                      <w:szCs w:val="20"/>
                      <w:lang w:val="kk-KZ"/>
                    </w:rPr>
                    <w:t>техниканы</w:t>
                  </w:r>
                </w:p>
                <w:p w14:paraId="3E5F6BAD"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сатып алу шарты бойынша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679675C8" w14:textId="0851F5F4" w:rsidR="006B614D" w:rsidRPr="00D6443F" w:rsidRDefault="006B614D" w:rsidP="006B614D">
                  <w:pPr>
                    <w:pStyle w:val="a3"/>
                    <w:rPr>
                      <w:rFonts w:ascii="Times New Roman" w:hAnsi="Times New Roman" w:cs="Times New Roman"/>
                      <w:sz w:val="20"/>
                      <w:szCs w:val="20"/>
                      <w:lang w:val="kk-KZ"/>
                    </w:rPr>
                  </w:pPr>
                  <w:r w:rsidRPr="00BC7613">
                    <w:rPr>
                      <w:rFonts w:ascii="Times New Roman" w:hAnsi="Times New Roman" w:cs="Times New Roman"/>
                      <w:sz w:val="20"/>
                      <w:szCs w:val="20"/>
                    </w:rPr>
                    <w:t xml:space="preserve">                              к Договору закупа медицинск</w:t>
                  </w:r>
                  <w:r w:rsidR="00D6443F">
                    <w:rPr>
                      <w:rFonts w:ascii="Times New Roman" w:hAnsi="Times New Roman" w:cs="Times New Roman"/>
                      <w:sz w:val="20"/>
                      <w:szCs w:val="20"/>
                      <w:lang w:val="kk-KZ"/>
                    </w:rPr>
                    <w:t>ой</w:t>
                  </w:r>
                </w:p>
                <w:p w14:paraId="0CE957F2" w14:textId="601E2952" w:rsidR="006B614D" w:rsidRPr="00BC7613" w:rsidRDefault="006B614D" w:rsidP="006D56BC">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w:t>
                  </w:r>
                  <w:r w:rsidR="00D6443F">
                    <w:rPr>
                      <w:rFonts w:ascii="Times New Roman" w:eastAsia="Times New Roman" w:hAnsi="Times New Roman" w:cs="Times New Roman"/>
                      <w:color w:val="000000"/>
                      <w:sz w:val="20"/>
                      <w:szCs w:val="20"/>
                      <w:lang w:val="kk-KZ"/>
                    </w:rPr>
                    <w:t>техники</w:t>
                  </w:r>
                  <w:r w:rsidRPr="00BC7613">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.2023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C7613">
              <w:rPr>
                <w:rFonts w:ascii="Times New Roman" w:eastAsia="Times New Roman" w:hAnsi="Times New Roman" w:cs="Times New Roman"/>
                <w:b/>
                <w:color w:val="000000"/>
                <w:sz w:val="20"/>
                <w:szCs w:val="20"/>
              </w:rPr>
              <w:t>Сыбайлас жемқорлыққа қарсы талаптар</w:t>
            </w:r>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w:t>
                  </w:r>
                  <w:r w:rsidRPr="00BC7613">
                    <w:rPr>
                      <w:rFonts w:ascii="Times New Roman" w:eastAsia="Times New Roman" w:hAnsi="Times New Roman" w:cs="Times New Roman"/>
                      <w:color w:val="000000"/>
                      <w:spacing w:val="2"/>
                      <w:sz w:val="20"/>
                      <w:szCs w:val="20"/>
                      <w:lang w:eastAsia="ru-RU"/>
                    </w:rPr>
                    <w:lastRenderedPageBreak/>
                    <w:t xml:space="preserve">Республикасы Заңының 24-бабының 1-тармағына сәйкес хабарлайды.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r w:rsidRPr="006626FF">
              <w:rPr>
                <w:rFonts w:ascii="Times New Roman" w:eastAsia="Times New Roman" w:hAnsi="Times New Roman" w:cs="Times New Roman"/>
                <w:b/>
                <w:color w:val="000000"/>
                <w:spacing w:val="2"/>
                <w:lang w:eastAsia="ru-RU"/>
              </w:rPr>
              <w:t>Тапсырыс беруші:</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Өнім беруші:</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55F465A1" w14:textId="77777777" w:rsidR="003E38DC" w:rsidRPr="00B84438" w:rsidRDefault="003E38DC" w:rsidP="00906020">
            <w:pPr>
              <w:spacing w:after="0" w:line="240" w:lineRule="auto"/>
              <w:rPr>
                <w:rFonts w:ascii="Times New Roman" w:eastAsia="Times New Roman" w:hAnsi="Times New Roman" w:cs="Times New Roman"/>
                <w:color w:val="000000"/>
                <w:sz w:val="20"/>
                <w:szCs w:val="20"/>
              </w:rPr>
            </w:pPr>
            <w:bookmarkStart w:id="9" w:name="_Hlk138664946"/>
            <w:r w:rsidRPr="00B84438">
              <w:rPr>
                <w:rFonts w:ascii="Times New Roman" w:eastAsia="Times New Roman" w:hAnsi="Times New Roman" w:cs="Times New Roman"/>
                <w:color w:val="000000"/>
                <w:sz w:val="20"/>
                <w:szCs w:val="20"/>
              </w:rPr>
              <w:lastRenderedPageBreak/>
              <w:t>Қосымша №3</w:t>
            </w:r>
          </w:p>
          <w:p w14:paraId="1BEBB572" w14:textId="3718F33D" w:rsidR="003E38DC" w:rsidRPr="00B84438" w:rsidRDefault="006D56BC" w:rsidP="003E38DC">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.202</w:t>
            </w:r>
            <w:r w:rsidR="00906020">
              <w:rPr>
                <w:rFonts w:ascii="Times New Roman" w:eastAsia="Times New Roman" w:hAnsi="Times New Roman" w:cs="Times New Roman"/>
                <w:color w:val="000000"/>
                <w:sz w:val="20"/>
                <w:szCs w:val="20"/>
              </w:rPr>
              <w:t>3</w:t>
            </w:r>
            <w:r w:rsidR="000E5AEB" w:rsidRPr="00B84438">
              <w:rPr>
                <w:rFonts w:ascii="Times New Roman" w:eastAsia="Times New Roman" w:hAnsi="Times New Roman" w:cs="Times New Roman"/>
                <w:color w:val="000000"/>
                <w:sz w:val="20"/>
                <w:szCs w:val="20"/>
              </w:rPr>
              <w:t xml:space="preserve"> </w:t>
            </w:r>
            <w:r w:rsidR="003E38DC" w:rsidRPr="00B84438">
              <w:rPr>
                <w:rFonts w:ascii="Times New Roman" w:eastAsia="Times New Roman" w:hAnsi="Times New Roman" w:cs="Times New Roman"/>
                <w:color w:val="000000"/>
                <w:sz w:val="20"/>
                <w:szCs w:val="20"/>
              </w:rPr>
              <w:t>жылғы</w:t>
            </w:r>
          </w:p>
          <w:p w14:paraId="3C9C95BB" w14:textId="13912391" w:rsidR="003E38DC" w:rsidRPr="00603A14" w:rsidRDefault="003E38DC" w:rsidP="003E38DC">
            <w:pPr>
              <w:spacing w:after="0" w:line="240" w:lineRule="auto"/>
              <w:ind w:left="-648" w:firstLine="648"/>
              <w:rPr>
                <w:rFonts w:ascii="Times New Roman" w:eastAsia="Times New Roman" w:hAnsi="Times New Roman" w:cs="Times New Roman"/>
                <w:color w:val="000000"/>
                <w:sz w:val="20"/>
                <w:szCs w:val="20"/>
                <w:lang w:val="kk-KZ"/>
              </w:rPr>
            </w:pPr>
            <w:r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00C76EA3" w:rsidRPr="00B84438">
              <w:rPr>
                <w:rFonts w:ascii="Times New Roman" w:eastAsia="Times New Roman" w:hAnsi="Times New Roman" w:cs="Times New Roman"/>
                <w:color w:val="000000"/>
                <w:sz w:val="20"/>
                <w:szCs w:val="20"/>
              </w:rPr>
              <w:t xml:space="preserve"> </w:t>
            </w:r>
            <w:r w:rsidRPr="00B84438">
              <w:rPr>
                <w:rFonts w:ascii="Times New Roman" w:eastAsia="Times New Roman" w:hAnsi="Times New Roman" w:cs="Times New Roman"/>
                <w:color w:val="000000"/>
                <w:sz w:val="20"/>
                <w:szCs w:val="20"/>
              </w:rPr>
              <w:t xml:space="preserve">Медициналық </w:t>
            </w:r>
            <w:r w:rsidR="00603A14">
              <w:rPr>
                <w:rFonts w:ascii="Times New Roman" w:eastAsia="Times New Roman" w:hAnsi="Times New Roman" w:cs="Times New Roman"/>
                <w:color w:val="000000"/>
                <w:sz w:val="20"/>
                <w:szCs w:val="20"/>
                <w:lang w:val="kk-KZ"/>
              </w:rPr>
              <w:t>техниканы</w:t>
            </w:r>
          </w:p>
          <w:p w14:paraId="5E28ED11" w14:textId="77777777" w:rsidR="0074023A" w:rsidRPr="00B84438" w:rsidRDefault="003E38DC" w:rsidP="003E38DC">
            <w:pPr>
              <w:spacing w:after="0" w:line="240" w:lineRule="auto"/>
              <w:ind w:left="-648" w:firstLine="648"/>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сатып алу шарты бойынша</w:t>
            </w:r>
          </w:p>
        </w:tc>
        <w:tc>
          <w:tcPr>
            <w:tcW w:w="20" w:type="dxa"/>
            <w:tcBorders>
              <w:top w:val="nil"/>
              <w:left w:val="nil"/>
              <w:bottom w:val="nil"/>
              <w:right w:val="nil"/>
            </w:tcBorders>
          </w:tcPr>
          <w:p w14:paraId="631B7F9D" w14:textId="77777777" w:rsidR="0074023A" w:rsidRPr="00B84438" w:rsidRDefault="0074023A" w:rsidP="00176010">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Приложение №3</w:t>
            </w:r>
          </w:p>
          <w:p w14:paraId="3D608A24" w14:textId="0EE139A7" w:rsidR="0074023A" w:rsidRPr="003D5E09" w:rsidRDefault="0074023A" w:rsidP="009710EF">
            <w:pPr>
              <w:pStyle w:val="a3"/>
              <w:rPr>
                <w:rFonts w:ascii="Times New Roman" w:hAnsi="Times New Roman" w:cs="Times New Roman"/>
                <w:sz w:val="20"/>
                <w:szCs w:val="20"/>
                <w:lang w:val="kk-KZ"/>
              </w:rPr>
            </w:pPr>
            <w:r w:rsidRPr="003D5E09">
              <w:rPr>
                <w:rFonts w:ascii="Times New Roman" w:hAnsi="Times New Roman" w:cs="Times New Roman"/>
                <w:sz w:val="20"/>
                <w:szCs w:val="20"/>
              </w:rPr>
              <w:t xml:space="preserve">                              к Договору закупа медицинск</w:t>
            </w:r>
            <w:r w:rsidR="00603A14" w:rsidRPr="003D5E09">
              <w:rPr>
                <w:rFonts w:ascii="Times New Roman" w:hAnsi="Times New Roman" w:cs="Times New Roman"/>
                <w:sz w:val="20"/>
                <w:szCs w:val="20"/>
                <w:lang w:val="kk-KZ"/>
              </w:rPr>
              <w:t>ой</w:t>
            </w:r>
          </w:p>
          <w:p w14:paraId="3BA0584D" w14:textId="6D955F1B" w:rsidR="0074023A" w:rsidRPr="00603A14" w:rsidRDefault="0074023A" w:rsidP="00176010">
            <w:pPr>
              <w:pStyle w:val="a3"/>
              <w:jc w:val="both"/>
              <w:rPr>
                <w:rFonts w:ascii="Times New Roman" w:eastAsia="Times New Roman" w:hAnsi="Times New Roman" w:cs="Times New Roman"/>
                <w:sz w:val="20"/>
                <w:szCs w:val="20"/>
                <w:lang w:val="kk-KZ"/>
              </w:rPr>
            </w:pPr>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техники</w:t>
            </w:r>
            <w:r w:rsidRPr="00B84438">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p>
          <w:p w14:paraId="116857EB" w14:textId="30C260E0"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w:t>
            </w:r>
            <w:r w:rsidR="000E5AEB" w:rsidRPr="00B84438">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.202</w:t>
            </w:r>
            <w:r w:rsidR="00906020">
              <w:rPr>
                <w:rFonts w:ascii="Times New Roman" w:eastAsia="Times New Roman" w:hAnsi="Times New Roman" w:cs="Times New Roman"/>
                <w:color w:val="000000"/>
                <w:sz w:val="20"/>
                <w:szCs w:val="20"/>
              </w:rPr>
              <w:t>3</w:t>
            </w:r>
            <w:r w:rsidR="000E5AEB" w:rsidRPr="00B84438">
              <w:rPr>
                <w:rFonts w:ascii="Times New Roman" w:eastAsia="Times New Roman" w:hAnsi="Times New Roman" w:cs="Times New Roman"/>
                <w:color w:val="000000"/>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10421" w:type="dxa"/>
        <w:tblLook w:val="04A0" w:firstRow="1" w:lastRow="0" w:firstColumn="1" w:lastColumn="0" w:noHBand="0" w:noVBand="1"/>
      </w:tblPr>
      <w:tblGrid>
        <w:gridCol w:w="492"/>
        <w:gridCol w:w="636"/>
        <w:gridCol w:w="1489"/>
        <w:gridCol w:w="2800"/>
        <w:gridCol w:w="1001"/>
        <w:gridCol w:w="624"/>
        <w:gridCol w:w="854"/>
        <w:gridCol w:w="1363"/>
        <w:gridCol w:w="1314"/>
      </w:tblGrid>
      <w:tr w:rsidR="006D56BC" w:rsidRPr="00B84438" w14:paraId="10D1CCA3" w14:textId="7ACC9315" w:rsidTr="00C611A0">
        <w:trPr>
          <w:trHeight w:val="499"/>
        </w:trPr>
        <w:tc>
          <w:tcPr>
            <w:tcW w:w="648" w:type="dxa"/>
            <w:vAlign w:val="center"/>
          </w:tcPr>
          <w:p w14:paraId="1FC247B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п/п</w:t>
            </w:r>
          </w:p>
        </w:tc>
        <w:tc>
          <w:tcPr>
            <w:tcW w:w="857" w:type="dxa"/>
            <w:vAlign w:val="center"/>
          </w:tcPr>
          <w:p w14:paraId="7B469CD5"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Лота</w:t>
            </w:r>
          </w:p>
        </w:tc>
        <w:tc>
          <w:tcPr>
            <w:tcW w:w="1990" w:type="dxa"/>
            <w:vAlign w:val="center"/>
          </w:tcPr>
          <w:p w14:paraId="5EFB97A8"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Наименование Лота</w:t>
            </w:r>
          </w:p>
        </w:tc>
        <w:tc>
          <w:tcPr>
            <w:tcW w:w="2026" w:type="dxa"/>
            <w:vAlign w:val="center"/>
          </w:tcPr>
          <w:p w14:paraId="74F5E0AB" w14:textId="6F86EFA5" w:rsidR="00C611A0" w:rsidRPr="00B84438" w:rsidRDefault="006D56BC"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Полная характеристика</w:t>
            </w:r>
          </w:p>
        </w:tc>
        <w:tc>
          <w:tcPr>
            <w:tcW w:w="1207" w:type="dxa"/>
            <w:vAlign w:val="center"/>
          </w:tcPr>
          <w:p w14:paraId="17B8FBC1"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Цена за единицу, тенге</w:t>
            </w:r>
          </w:p>
        </w:tc>
        <w:tc>
          <w:tcPr>
            <w:tcW w:w="843" w:type="dxa"/>
            <w:vAlign w:val="center"/>
          </w:tcPr>
          <w:p w14:paraId="2E9EE9DD"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Кол-во</w:t>
            </w:r>
          </w:p>
        </w:tc>
        <w:tc>
          <w:tcPr>
            <w:tcW w:w="1079" w:type="dxa"/>
            <w:vAlign w:val="center"/>
          </w:tcPr>
          <w:p w14:paraId="217E9974"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Сумма, тенге</w:t>
            </w:r>
          </w:p>
        </w:tc>
        <w:tc>
          <w:tcPr>
            <w:tcW w:w="1018" w:type="dxa"/>
          </w:tcPr>
          <w:p w14:paraId="4DFD3285" w14:textId="5C948B30"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Срок поставки</w:t>
            </w:r>
          </w:p>
        </w:tc>
        <w:tc>
          <w:tcPr>
            <w:tcW w:w="753" w:type="dxa"/>
          </w:tcPr>
          <w:p w14:paraId="1533754F" w14:textId="6A1D2C11" w:rsidR="00C611A0"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Место поставки </w:t>
            </w:r>
          </w:p>
        </w:tc>
      </w:tr>
      <w:tr w:rsidR="006D56BC" w:rsidRPr="00B84438" w14:paraId="1189EA29" w14:textId="722801BB" w:rsidTr="00C611A0">
        <w:tc>
          <w:tcPr>
            <w:tcW w:w="648" w:type="dxa"/>
          </w:tcPr>
          <w:p w14:paraId="5BA4465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857" w:type="dxa"/>
          </w:tcPr>
          <w:p w14:paraId="482BF34A" w14:textId="77777777" w:rsidR="00C611A0" w:rsidRPr="00B84438" w:rsidRDefault="00C611A0" w:rsidP="00273637">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1990" w:type="dxa"/>
          </w:tcPr>
          <w:p w14:paraId="59213CBE" w14:textId="60BC1078" w:rsidR="00C611A0" w:rsidRPr="00B63E07" w:rsidRDefault="006D56BC" w:rsidP="00F40209">
            <w:pPr>
              <w:jc w:val="both"/>
              <w:textAlignment w:val="baseline"/>
              <w:rPr>
                <w:rFonts w:ascii="Times New Roman" w:eastAsia="Times New Roman" w:hAnsi="Times New Roman" w:cs="Times New Roman"/>
                <w:color w:val="000000"/>
                <w:spacing w:val="2"/>
                <w:sz w:val="20"/>
                <w:szCs w:val="20"/>
                <w:lang w:val="kk-KZ" w:eastAsia="ru-RU"/>
              </w:rPr>
            </w:pPr>
            <w:r w:rsidRPr="006D56BC">
              <w:rPr>
                <w:rFonts w:ascii="Times New Roman" w:eastAsia="Times New Roman" w:hAnsi="Times New Roman" w:cs="Times New Roman"/>
                <w:color w:val="000000"/>
                <w:spacing w:val="2"/>
                <w:sz w:val="20"/>
                <w:szCs w:val="20"/>
                <w:lang w:val="kk-KZ" w:eastAsia="ru-RU"/>
              </w:rPr>
              <w:t>Экспресс тест на ВИЧ 4 поколения</w:t>
            </w:r>
          </w:p>
        </w:tc>
        <w:tc>
          <w:tcPr>
            <w:tcW w:w="2026" w:type="dxa"/>
          </w:tcPr>
          <w:p w14:paraId="0787B16D" w14:textId="107C9E86"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Экспресс-тест</w:t>
            </w:r>
            <w:r>
              <w:rPr>
                <w:rFonts w:ascii="Times New Roman" w:eastAsia="Times New Roman" w:hAnsi="Times New Roman" w:cs="Times New Roman"/>
                <w:color w:val="000000"/>
                <w:spacing w:val="2"/>
                <w:sz w:val="20"/>
                <w:szCs w:val="20"/>
                <w:lang w:eastAsia="ru-RU"/>
              </w:rPr>
              <w:t xml:space="preserve"> ВИЧ </w:t>
            </w:r>
            <w:r w:rsidRPr="006D56BC">
              <w:rPr>
                <w:rFonts w:ascii="Times New Roman" w:eastAsia="Times New Roman" w:hAnsi="Times New Roman" w:cs="Times New Roman"/>
                <w:color w:val="000000"/>
                <w:spacing w:val="2"/>
                <w:sz w:val="20"/>
                <w:szCs w:val="20"/>
                <w:lang w:eastAsia="ru-RU"/>
              </w:rPr>
              <w:t>4-го поколения для определения  HIV Ag\Ab №30 (иммунохроматографический экспресс-тест для одновременного качественного определения антител к вирусу ВИЧ-1(О) и вируса ВИЧ-2 IgG.IgM.IgA) и антигена р 24 ВИЧ в сыворотке, плазме и цельной крови человека. Он предназначен для использования специалистами  в области здравоохранения для помощи в диагностике ВИЧ-инфекции.</w:t>
            </w:r>
          </w:p>
          <w:p w14:paraId="7BAE540C"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Специфичность 100%, Чувствительность 100%</w:t>
            </w:r>
          </w:p>
          <w:p w14:paraId="69DB4C10"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Время результата анализа менее 15 минут</w:t>
            </w:r>
          </w:p>
          <w:p w14:paraId="1D01FDD2"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Возможность исследовать образцы цельной крови, плазмы и сыворотки.</w:t>
            </w:r>
          </w:p>
          <w:p w14:paraId="70732C5D"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Требует всего 20мкл образца материала для исследования.</w:t>
            </w:r>
          </w:p>
          <w:p w14:paraId="0D79EC24"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Наличие встроенного контроля качества ( контрольная полоса С) и внешнего контроля  Positivia HIV P24 Ag</w:t>
            </w:r>
          </w:p>
          <w:p w14:paraId="1964DA67"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Требует минимальных навыков персонала для проведения тестирования</w:t>
            </w:r>
          </w:p>
          <w:p w14:paraId="4D1B532B"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В упаковке: тест-кассеты 30шт. капилярные трубки (20мкл) 30шт,разбавитель для образца (5мл) 1флакон</w:t>
            </w:r>
          </w:p>
          <w:p w14:paraId="2C5289D7" w14:textId="77777777" w:rsidR="006D56BC" w:rsidRPr="006D56BC" w:rsidRDefault="006D56BC" w:rsidP="006D56BC">
            <w:pPr>
              <w:jc w:val="both"/>
              <w:textAlignment w:val="baseline"/>
              <w:rPr>
                <w:rFonts w:ascii="Times New Roman" w:eastAsia="Times New Roman" w:hAnsi="Times New Roman" w:cs="Times New Roman"/>
                <w:color w:val="000000"/>
                <w:spacing w:val="2"/>
                <w:sz w:val="20"/>
                <w:szCs w:val="20"/>
                <w:lang w:eastAsia="ru-RU"/>
              </w:rPr>
            </w:pPr>
            <w:r w:rsidRPr="006D56BC">
              <w:rPr>
                <w:rFonts w:ascii="Times New Roman" w:eastAsia="Times New Roman" w:hAnsi="Times New Roman" w:cs="Times New Roman"/>
                <w:color w:val="000000"/>
                <w:spacing w:val="2"/>
                <w:sz w:val="20"/>
                <w:szCs w:val="20"/>
                <w:lang w:eastAsia="ru-RU"/>
              </w:rPr>
              <w:t>Срок годности 24 месяцев</w:t>
            </w:r>
          </w:p>
          <w:p w14:paraId="6B241D36" w14:textId="23204CFF" w:rsidR="00C611A0" w:rsidRPr="00B63E07" w:rsidRDefault="00C611A0" w:rsidP="00F40209">
            <w:pPr>
              <w:jc w:val="both"/>
              <w:textAlignment w:val="baseline"/>
              <w:rPr>
                <w:rFonts w:ascii="Times New Roman" w:eastAsia="Times New Roman" w:hAnsi="Times New Roman" w:cs="Times New Roman"/>
                <w:color w:val="000000"/>
                <w:spacing w:val="2"/>
                <w:sz w:val="20"/>
                <w:szCs w:val="20"/>
                <w:lang w:eastAsia="ru-RU"/>
              </w:rPr>
            </w:pPr>
          </w:p>
        </w:tc>
        <w:tc>
          <w:tcPr>
            <w:tcW w:w="1207" w:type="dxa"/>
          </w:tcPr>
          <w:p w14:paraId="638198CD" w14:textId="6D539B36" w:rsidR="00C611A0" w:rsidRPr="00603A14" w:rsidRDefault="006D56BC"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42700</w:t>
            </w:r>
          </w:p>
        </w:tc>
        <w:tc>
          <w:tcPr>
            <w:tcW w:w="843" w:type="dxa"/>
          </w:tcPr>
          <w:p w14:paraId="7DCFD7CC" w14:textId="478D0109" w:rsidR="00C611A0" w:rsidRPr="00B63E07" w:rsidRDefault="006D56BC"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12</w:t>
            </w:r>
          </w:p>
        </w:tc>
        <w:tc>
          <w:tcPr>
            <w:tcW w:w="1079" w:type="dxa"/>
          </w:tcPr>
          <w:p w14:paraId="29969975" w14:textId="0A542F1F" w:rsidR="00C611A0" w:rsidRPr="00603A14" w:rsidRDefault="006D56BC"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512400</w:t>
            </w:r>
          </w:p>
        </w:tc>
        <w:tc>
          <w:tcPr>
            <w:tcW w:w="1018" w:type="dxa"/>
          </w:tcPr>
          <w:p w14:paraId="495691BD" w14:textId="70CDA8BB" w:rsidR="00C611A0" w:rsidRPr="004329F9" w:rsidRDefault="006D56BC"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iCs/>
                <w:color w:val="333333"/>
                <w:spacing w:val="3"/>
                <w:sz w:val="20"/>
                <w:szCs w:val="20"/>
                <w:shd w:val="clear" w:color="auto" w:fill="FFFFFF"/>
                <w:lang w:val="kk-KZ"/>
              </w:rPr>
              <w:t>3</w:t>
            </w:r>
            <w:r w:rsidR="00603A14">
              <w:rPr>
                <w:rFonts w:ascii="Times New Roman" w:eastAsia="Times New Roman" w:hAnsi="Times New Roman" w:cs="Times New Roman"/>
                <w:iCs/>
                <w:color w:val="333333"/>
                <w:spacing w:val="3"/>
                <w:sz w:val="20"/>
                <w:szCs w:val="20"/>
                <w:shd w:val="clear" w:color="auto" w:fill="FFFFFF"/>
                <w:lang w:val="kk-KZ"/>
              </w:rPr>
              <w:t>0</w:t>
            </w:r>
            <w:r w:rsidR="00C611A0" w:rsidRPr="00B63E07">
              <w:rPr>
                <w:rFonts w:ascii="Times New Roman" w:eastAsia="Times New Roman" w:hAnsi="Times New Roman" w:cs="Times New Roman"/>
                <w:iCs/>
                <w:color w:val="333333"/>
                <w:spacing w:val="3"/>
                <w:sz w:val="20"/>
                <w:szCs w:val="20"/>
                <w:shd w:val="clear" w:color="auto" w:fill="FFFFFF"/>
              </w:rPr>
              <w:t xml:space="preserve"> календарных дней </w:t>
            </w:r>
            <w:r w:rsidR="004329F9" w:rsidRPr="004329F9">
              <w:rPr>
                <w:rFonts w:ascii="Times New Roman" w:eastAsia="Times New Roman" w:hAnsi="Times New Roman" w:cs="Times New Roman"/>
                <w:iCs/>
                <w:color w:val="333333"/>
                <w:spacing w:val="3"/>
                <w:sz w:val="20"/>
                <w:szCs w:val="20"/>
                <w:shd w:val="clear" w:color="auto" w:fill="FFFFFF"/>
              </w:rPr>
              <w:t xml:space="preserve"> </w:t>
            </w:r>
            <w:r w:rsidR="004329F9">
              <w:rPr>
                <w:rFonts w:ascii="Times New Roman" w:eastAsia="Times New Roman" w:hAnsi="Times New Roman" w:cs="Times New Roman"/>
                <w:iCs/>
                <w:color w:val="333333"/>
                <w:spacing w:val="3"/>
                <w:sz w:val="20"/>
                <w:szCs w:val="20"/>
                <w:shd w:val="clear" w:color="auto" w:fill="FFFFFF"/>
                <w:lang w:val="kk-KZ"/>
              </w:rPr>
              <w:t xml:space="preserve">, </w:t>
            </w:r>
            <w:r w:rsidR="003D5E09">
              <w:rPr>
                <w:rFonts w:ascii="Times New Roman" w:eastAsia="Times New Roman" w:hAnsi="Times New Roman" w:cs="Times New Roman"/>
                <w:iCs/>
                <w:color w:val="333333"/>
                <w:spacing w:val="3"/>
                <w:sz w:val="20"/>
                <w:szCs w:val="20"/>
                <w:shd w:val="clear" w:color="auto" w:fill="FFFFFF"/>
                <w:lang w:val="kk-KZ"/>
              </w:rPr>
              <w:t>с момента заключение договора,</w:t>
            </w:r>
            <w:r w:rsidR="003D5E09">
              <w:rPr>
                <w:rFonts w:ascii="Times New Roman" w:eastAsia="Times New Roman" w:hAnsi="Times New Roman" w:cs="Times New Roman"/>
                <w:iCs/>
                <w:color w:val="333333"/>
                <w:spacing w:val="3"/>
                <w:sz w:val="20"/>
                <w:szCs w:val="20"/>
                <w:shd w:val="clear" w:color="auto" w:fill="FFFFFF"/>
              </w:rPr>
              <w:t xml:space="preserve"> </w:t>
            </w:r>
            <w:r w:rsidR="003D5E09" w:rsidRPr="00B63E07">
              <w:rPr>
                <w:rFonts w:ascii="Times New Roman" w:eastAsia="Times New Roman" w:hAnsi="Times New Roman" w:cs="Times New Roman"/>
                <w:iCs/>
                <w:color w:val="333333"/>
                <w:spacing w:val="3"/>
                <w:sz w:val="20"/>
                <w:szCs w:val="20"/>
                <w:shd w:val="clear" w:color="auto" w:fill="FFFFFF"/>
              </w:rPr>
              <w:t xml:space="preserve"> </w:t>
            </w:r>
          </w:p>
        </w:tc>
        <w:tc>
          <w:tcPr>
            <w:tcW w:w="753" w:type="dxa"/>
          </w:tcPr>
          <w:p w14:paraId="03D75F52" w14:textId="77831DF8" w:rsidR="00C611A0" w:rsidRPr="00B63E07"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C611A0" w:rsidRPr="00B84438" w14:paraId="302CACB5" w14:textId="78706DFB" w:rsidTr="00C611A0">
        <w:tc>
          <w:tcPr>
            <w:tcW w:w="7571" w:type="dxa"/>
            <w:gridSpan w:val="6"/>
          </w:tcPr>
          <w:p w14:paraId="72E8D366" w14:textId="77777777" w:rsidR="00C611A0" w:rsidRPr="00B84438" w:rsidRDefault="00C611A0" w:rsidP="00F40209">
            <w:pPr>
              <w:jc w:val="right"/>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ИТОГО</w:t>
            </w:r>
          </w:p>
        </w:tc>
        <w:tc>
          <w:tcPr>
            <w:tcW w:w="1079" w:type="dxa"/>
          </w:tcPr>
          <w:p w14:paraId="6902EC35" w14:textId="2D774AF3" w:rsidR="00C611A0" w:rsidRPr="00B33559" w:rsidRDefault="00106B05"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512400</w:t>
            </w:r>
          </w:p>
        </w:tc>
        <w:tc>
          <w:tcPr>
            <w:tcW w:w="1018" w:type="dxa"/>
          </w:tcPr>
          <w:p w14:paraId="45BB317A" w14:textId="77777777" w:rsidR="00C611A0" w:rsidRDefault="00C611A0" w:rsidP="00F40209">
            <w:pPr>
              <w:jc w:val="center"/>
              <w:textAlignment w:val="baseline"/>
              <w:rPr>
                <w:rFonts w:ascii="Times New Roman" w:eastAsia="Times New Roman" w:hAnsi="Times New Roman" w:cs="Times New Roman"/>
                <w:color w:val="000000"/>
                <w:spacing w:val="2"/>
                <w:sz w:val="20"/>
                <w:szCs w:val="20"/>
                <w:lang w:eastAsia="ru-RU"/>
              </w:rPr>
            </w:pPr>
          </w:p>
        </w:tc>
        <w:tc>
          <w:tcPr>
            <w:tcW w:w="753" w:type="dxa"/>
          </w:tcPr>
          <w:p w14:paraId="0C3821EF" w14:textId="77777777" w:rsidR="00C611A0" w:rsidRDefault="00C611A0" w:rsidP="00F40209">
            <w:pPr>
              <w:jc w:val="center"/>
              <w:textAlignment w:val="baseline"/>
              <w:rPr>
                <w:rFonts w:ascii="Times New Roman" w:eastAsia="Times New Roman" w:hAnsi="Times New Roman" w:cs="Times New Roman"/>
                <w:color w:val="000000"/>
                <w:spacing w:val="2"/>
                <w:sz w:val="20"/>
                <w:szCs w:val="20"/>
                <w:lang w:eastAsia="ru-RU"/>
              </w:rPr>
            </w:pPr>
          </w:p>
        </w:tc>
      </w:tr>
    </w:tbl>
    <w:p w14:paraId="3CEA7478"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val="en-US" w:eastAsia="ru-RU"/>
        </w:rPr>
      </w:pPr>
    </w:p>
    <w:p w14:paraId="0982FBD6" w14:textId="6FDB953B" w:rsidR="00806CB6" w:rsidRPr="004329F9"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en-US"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4329F9">
        <w:rPr>
          <w:rFonts w:ascii="Times New Roman" w:eastAsia="Times New Roman" w:hAnsi="Times New Roman" w:cs="Times New Roman"/>
          <w:b/>
          <w:color w:val="000000"/>
          <w:spacing w:val="2"/>
          <w:sz w:val="20"/>
          <w:szCs w:val="20"/>
          <w:lang w:val="en-US"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4329F9">
        <w:rPr>
          <w:rFonts w:ascii="Times New Roman" w:eastAsia="Times New Roman" w:hAnsi="Times New Roman" w:cs="Times New Roman"/>
          <w:b/>
          <w:color w:val="000000"/>
          <w:spacing w:val="2"/>
          <w:sz w:val="20"/>
          <w:szCs w:val="20"/>
          <w:lang w:val="en-US" w:eastAsia="ru-RU"/>
        </w:rPr>
        <w:t xml:space="preserve"> </w:t>
      </w:r>
      <w:r w:rsidR="00106B05">
        <w:rPr>
          <w:rFonts w:ascii="Times New Roman" w:eastAsia="Times New Roman" w:hAnsi="Times New Roman" w:cs="Times New Roman"/>
          <w:b/>
          <w:color w:val="000000"/>
          <w:spacing w:val="2"/>
          <w:sz w:val="20"/>
          <w:szCs w:val="20"/>
          <w:lang w:eastAsia="ru-RU"/>
        </w:rPr>
        <w:t>___________________________________</w:t>
      </w:r>
      <w:r w:rsidRPr="00B84438">
        <w:rPr>
          <w:rFonts w:ascii="Times New Roman" w:eastAsia="Times New Roman" w:hAnsi="Times New Roman" w:cs="Times New Roman"/>
          <w:b/>
          <w:color w:val="000000"/>
          <w:spacing w:val="2"/>
          <w:sz w:val="20"/>
          <w:szCs w:val="20"/>
          <w:lang w:eastAsia="ru-RU"/>
        </w:rPr>
        <w:t>теңгені</w:t>
      </w:r>
      <w:r w:rsidRPr="004329F9">
        <w:rPr>
          <w:rFonts w:ascii="Times New Roman" w:eastAsia="Times New Roman" w:hAnsi="Times New Roman" w:cs="Times New Roman"/>
          <w:b/>
          <w:color w:val="000000"/>
          <w:spacing w:val="2"/>
          <w:sz w:val="20"/>
          <w:szCs w:val="20"/>
          <w:lang w:val="en-US" w:eastAsia="ru-RU"/>
        </w:rPr>
        <w:t xml:space="preserve"> </w:t>
      </w:r>
      <w:r w:rsidRPr="00B84438">
        <w:rPr>
          <w:rFonts w:ascii="Times New Roman" w:eastAsia="Times New Roman" w:hAnsi="Times New Roman" w:cs="Times New Roman"/>
          <w:b/>
          <w:color w:val="000000"/>
          <w:spacing w:val="2"/>
          <w:sz w:val="20"/>
          <w:szCs w:val="20"/>
          <w:lang w:eastAsia="ru-RU"/>
        </w:rPr>
        <w:t>құрайды</w:t>
      </w:r>
      <w:r w:rsidRPr="004329F9">
        <w:rPr>
          <w:rFonts w:ascii="Times New Roman" w:eastAsia="Times New Roman" w:hAnsi="Times New Roman" w:cs="Times New Roman"/>
          <w:b/>
          <w:color w:val="000000"/>
          <w:spacing w:val="2"/>
          <w:sz w:val="20"/>
          <w:szCs w:val="20"/>
          <w:lang w:val="en-US" w:eastAsia="ru-RU"/>
        </w:rPr>
        <w:t>.</w:t>
      </w:r>
    </w:p>
    <w:p w14:paraId="0103E4DD" w14:textId="77777777" w:rsidR="00806CB6" w:rsidRPr="004329F9"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en-US" w:eastAsia="ru-RU"/>
        </w:rPr>
      </w:pPr>
    </w:p>
    <w:p w14:paraId="0D6F9488" w14:textId="10C8D9D9"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106B05">
        <w:rPr>
          <w:rFonts w:ascii="Times New Roman" w:eastAsia="Times New Roman" w:hAnsi="Times New Roman" w:cs="Times New Roman"/>
          <w:b/>
          <w:color w:val="000000"/>
          <w:spacing w:val="2"/>
          <w:sz w:val="20"/>
          <w:szCs w:val="20"/>
          <w:lang w:eastAsia="ru-RU"/>
        </w:rPr>
        <w:t>___________________________________________</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lastRenderedPageBreak/>
              <w:t>Тапсырыс беруші:</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Өнім беруші:</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3E37B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FCEF" w14:textId="77777777" w:rsidR="00710FB0" w:rsidRDefault="00710FB0" w:rsidP="00906020">
      <w:pPr>
        <w:spacing w:after="0" w:line="240" w:lineRule="auto"/>
      </w:pPr>
      <w:r>
        <w:separator/>
      </w:r>
    </w:p>
  </w:endnote>
  <w:endnote w:type="continuationSeparator" w:id="0">
    <w:p w14:paraId="217B5533" w14:textId="77777777" w:rsidR="00710FB0" w:rsidRDefault="00710FB0"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163" w14:textId="77777777" w:rsidR="00710FB0" w:rsidRDefault="00710FB0" w:rsidP="00906020">
      <w:pPr>
        <w:spacing w:after="0" w:line="240" w:lineRule="auto"/>
      </w:pPr>
      <w:r>
        <w:separator/>
      </w:r>
    </w:p>
  </w:footnote>
  <w:footnote w:type="continuationSeparator" w:id="0">
    <w:p w14:paraId="452728A6" w14:textId="77777777" w:rsidR="00710FB0" w:rsidRDefault="00710FB0"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30B37"/>
    <w:rsid w:val="00042EAE"/>
    <w:rsid w:val="000534BC"/>
    <w:rsid w:val="000726CB"/>
    <w:rsid w:val="000D5659"/>
    <w:rsid w:val="000E5AEB"/>
    <w:rsid w:val="00104A56"/>
    <w:rsid w:val="00106531"/>
    <w:rsid w:val="00106B05"/>
    <w:rsid w:val="00123D24"/>
    <w:rsid w:val="00124994"/>
    <w:rsid w:val="00125A0C"/>
    <w:rsid w:val="0013594D"/>
    <w:rsid w:val="001408D8"/>
    <w:rsid w:val="00163F58"/>
    <w:rsid w:val="00176010"/>
    <w:rsid w:val="00190EE2"/>
    <w:rsid w:val="001A6EA1"/>
    <w:rsid w:val="001B79A4"/>
    <w:rsid w:val="001E2665"/>
    <w:rsid w:val="001E53A9"/>
    <w:rsid w:val="001F1BA1"/>
    <w:rsid w:val="00204DFA"/>
    <w:rsid w:val="00237D20"/>
    <w:rsid w:val="00237EF7"/>
    <w:rsid w:val="00246764"/>
    <w:rsid w:val="0027232C"/>
    <w:rsid w:val="00273637"/>
    <w:rsid w:val="0027557A"/>
    <w:rsid w:val="00276C86"/>
    <w:rsid w:val="0029089A"/>
    <w:rsid w:val="00293766"/>
    <w:rsid w:val="0029771B"/>
    <w:rsid w:val="002977ED"/>
    <w:rsid w:val="002A2BF5"/>
    <w:rsid w:val="002C0A59"/>
    <w:rsid w:val="002D2691"/>
    <w:rsid w:val="003123E4"/>
    <w:rsid w:val="00313C1E"/>
    <w:rsid w:val="003177BC"/>
    <w:rsid w:val="0032619E"/>
    <w:rsid w:val="003337A6"/>
    <w:rsid w:val="003441A4"/>
    <w:rsid w:val="00365162"/>
    <w:rsid w:val="003739CA"/>
    <w:rsid w:val="003751E7"/>
    <w:rsid w:val="00384D50"/>
    <w:rsid w:val="003A05C9"/>
    <w:rsid w:val="003A2A79"/>
    <w:rsid w:val="003C7063"/>
    <w:rsid w:val="003D5E09"/>
    <w:rsid w:val="003E37B5"/>
    <w:rsid w:val="003E38DC"/>
    <w:rsid w:val="003E4D31"/>
    <w:rsid w:val="0040061C"/>
    <w:rsid w:val="00411267"/>
    <w:rsid w:val="00421EEA"/>
    <w:rsid w:val="004329F9"/>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41012"/>
    <w:rsid w:val="00545685"/>
    <w:rsid w:val="00550987"/>
    <w:rsid w:val="005721BB"/>
    <w:rsid w:val="005800FE"/>
    <w:rsid w:val="00584BA2"/>
    <w:rsid w:val="00586AD5"/>
    <w:rsid w:val="0058726B"/>
    <w:rsid w:val="005903B7"/>
    <w:rsid w:val="0059116D"/>
    <w:rsid w:val="005D1947"/>
    <w:rsid w:val="005E3EC3"/>
    <w:rsid w:val="005E497A"/>
    <w:rsid w:val="005E7B58"/>
    <w:rsid w:val="005F28C1"/>
    <w:rsid w:val="005F548E"/>
    <w:rsid w:val="00603A14"/>
    <w:rsid w:val="00615DCB"/>
    <w:rsid w:val="00620E3F"/>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D56BC"/>
    <w:rsid w:val="006F474A"/>
    <w:rsid w:val="00702FBD"/>
    <w:rsid w:val="00703944"/>
    <w:rsid w:val="007076C4"/>
    <w:rsid w:val="00710FB0"/>
    <w:rsid w:val="00721793"/>
    <w:rsid w:val="007339E4"/>
    <w:rsid w:val="00735770"/>
    <w:rsid w:val="0074023A"/>
    <w:rsid w:val="00777B12"/>
    <w:rsid w:val="00785DDE"/>
    <w:rsid w:val="007974DA"/>
    <w:rsid w:val="007E6AB0"/>
    <w:rsid w:val="00805572"/>
    <w:rsid w:val="00806CB6"/>
    <w:rsid w:val="0082793A"/>
    <w:rsid w:val="00852C9D"/>
    <w:rsid w:val="00873E31"/>
    <w:rsid w:val="00890B54"/>
    <w:rsid w:val="008D536F"/>
    <w:rsid w:val="008D5BF4"/>
    <w:rsid w:val="008E6354"/>
    <w:rsid w:val="008E6A56"/>
    <w:rsid w:val="008F10EC"/>
    <w:rsid w:val="0090044E"/>
    <w:rsid w:val="00903830"/>
    <w:rsid w:val="00906020"/>
    <w:rsid w:val="00912C83"/>
    <w:rsid w:val="00936E25"/>
    <w:rsid w:val="0095301E"/>
    <w:rsid w:val="009710EF"/>
    <w:rsid w:val="009741A4"/>
    <w:rsid w:val="0098671D"/>
    <w:rsid w:val="0099222B"/>
    <w:rsid w:val="009B00B6"/>
    <w:rsid w:val="009B724A"/>
    <w:rsid w:val="009E0C55"/>
    <w:rsid w:val="009F7B07"/>
    <w:rsid w:val="00A050BF"/>
    <w:rsid w:val="00A156C8"/>
    <w:rsid w:val="00A201EF"/>
    <w:rsid w:val="00A353CD"/>
    <w:rsid w:val="00A41BB2"/>
    <w:rsid w:val="00A43340"/>
    <w:rsid w:val="00A44314"/>
    <w:rsid w:val="00A450D4"/>
    <w:rsid w:val="00A71EF2"/>
    <w:rsid w:val="00A87A1A"/>
    <w:rsid w:val="00A917ED"/>
    <w:rsid w:val="00AB165D"/>
    <w:rsid w:val="00AD18E3"/>
    <w:rsid w:val="00AD44B5"/>
    <w:rsid w:val="00AF0277"/>
    <w:rsid w:val="00AF12A8"/>
    <w:rsid w:val="00B03B28"/>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882"/>
    <w:rsid w:val="00BC6968"/>
    <w:rsid w:val="00BC7613"/>
    <w:rsid w:val="00C12EB5"/>
    <w:rsid w:val="00C16E8A"/>
    <w:rsid w:val="00C24C32"/>
    <w:rsid w:val="00C25B59"/>
    <w:rsid w:val="00C46193"/>
    <w:rsid w:val="00C56950"/>
    <w:rsid w:val="00C611A0"/>
    <w:rsid w:val="00C654E8"/>
    <w:rsid w:val="00C71E71"/>
    <w:rsid w:val="00C76EA3"/>
    <w:rsid w:val="00C80837"/>
    <w:rsid w:val="00C9039E"/>
    <w:rsid w:val="00C92504"/>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F2A"/>
    <w:rsid w:val="00D32620"/>
    <w:rsid w:val="00D32638"/>
    <w:rsid w:val="00D51DA7"/>
    <w:rsid w:val="00D52070"/>
    <w:rsid w:val="00D57A6A"/>
    <w:rsid w:val="00D6443F"/>
    <w:rsid w:val="00D67FC0"/>
    <w:rsid w:val="00D867AE"/>
    <w:rsid w:val="00D906F0"/>
    <w:rsid w:val="00D915A0"/>
    <w:rsid w:val="00D965FA"/>
    <w:rsid w:val="00DB3B9B"/>
    <w:rsid w:val="00DC4C38"/>
    <w:rsid w:val="00DC7744"/>
    <w:rsid w:val="00DC7D6F"/>
    <w:rsid w:val="00DF014E"/>
    <w:rsid w:val="00DF535A"/>
    <w:rsid w:val="00E20556"/>
    <w:rsid w:val="00E32D12"/>
    <w:rsid w:val="00E37A85"/>
    <w:rsid w:val="00E73401"/>
    <w:rsid w:val="00E75300"/>
    <w:rsid w:val="00E7764B"/>
    <w:rsid w:val="00E8023A"/>
    <w:rsid w:val="00EA2E57"/>
    <w:rsid w:val="00EA7FD3"/>
    <w:rsid w:val="00EB1C04"/>
    <w:rsid w:val="00EB79D0"/>
    <w:rsid w:val="00EC526D"/>
    <w:rsid w:val="00EC73C4"/>
    <w:rsid w:val="00ED45D3"/>
    <w:rsid w:val="00EE2CE6"/>
    <w:rsid w:val="00EF7C74"/>
    <w:rsid w:val="00F01074"/>
    <w:rsid w:val="00F062A5"/>
    <w:rsid w:val="00F252B6"/>
    <w:rsid w:val="00F33D9B"/>
    <w:rsid w:val="00F40209"/>
    <w:rsid w:val="00F46AF5"/>
    <w:rsid w:val="00F508FE"/>
    <w:rsid w:val="00F648CA"/>
    <w:rsid w:val="00F72D02"/>
    <w:rsid w:val="00F92F64"/>
    <w:rsid w:val="00FA1DDB"/>
    <w:rsid w:val="00FB0B6D"/>
    <w:rsid w:val="00FB3B31"/>
    <w:rsid w:val="00FB77FE"/>
    <w:rsid w:val="00FD5A4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P21000003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7450</Words>
  <Characters>42469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Сұлтан Таңшолпан</cp:lastModifiedBy>
  <cp:revision>3</cp:revision>
  <cp:lastPrinted>2023-06-26T05:56:00Z</cp:lastPrinted>
  <dcterms:created xsi:type="dcterms:W3CDTF">2023-10-10T05:55:00Z</dcterms:created>
  <dcterms:modified xsi:type="dcterms:W3CDTF">2023-10-10T06:05:00Z</dcterms:modified>
</cp:coreProperties>
</file>