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rsidR="005A2501" w:rsidRPr="005A2501" w:rsidRDefault="005A2501"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закупа лекарственных средств, профилактических (иммунобиологических, диагностических, дезинфицирующих) препаратов</w:t>
      </w:r>
    </w:p>
    <w:p w:rsidR="00353506" w:rsidRPr="005A2501" w:rsidRDefault="00353506" w:rsidP="00353506">
      <w:pPr>
        <w:pStyle w:val="a5"/>
        <w:shd w:val="clear" w:color="auto" w:fill="FFFFFF"/>
        <w:spacing w:before="0" w:beforeAutospacing="0" w:after="0" w:afterAutospacing="0"/>
        <w:textAlignment w:val="baseline"/>
        <w:rPr>
          <w:spacing w:val="2"/>
        </w:rPr>
      </w:pPr>
    </w:p>
    <w:p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proofErr w:type="spellStart"/>
      <w:r w:rsidRPr="005A2501">
        <w:rPr>
          <w:spacing w:val="2"/>
        </w:rPr>
        <w:t>Тараз</w:t>
      </w:r>
      <w:proofErr w:type="spellEnd"/>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r w:rsidRPr="005A2501">
        <w:rPr>
          <w:spacing w:val="2"/>
        </w:rPr>
        <w:t xml:space="preserve">  </w:t>
      </w:r>
      <w:r w:rsidR="00353506" w:rsidRPr="005A2501">
        <w:rPr>
          <w:spacing w:val="2"/>
        </w:rPr>
        <w:t xml:space="preserve">«___» __________ </w:t>
      </w:r>
      <w:r w:rsidR="00B41976">
        <w:rPr>
          <w:spacing w:val="2"/>
        </w:rPr>
        <w:t>201</w:t>
      </w:r>
      <w:r w:rsidR="00B41976">
        <w:rPr>
          <w:spacing w:val="2"/>
          <w:lang w:val="kk-KZ"/>
        </w:rPr>
        <w:t xml:space="preserve">9 </w:t>
      </w:r>
      <w:r w:rsidR="00353506" w:rsidRPr="005A2501">
        <w:rPr>
          <w:spacing w:val="2"/>
        </w:rPr>
        <w:t>г.</w:t>
      </w:r>
    </w:p>
    <w:p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w:t>
      </w:r>
      <w:proofErr w:type="spellStart"/>
      <w:r w:rsidR="00DB5225" w:rsidRPr="007573FD">
        <w:rPr>
          <w:rFonts w:ascii="Times New Roman" w:hAnsi="Times New Roman"/>
          <w:sz w:val="24"/>
          <w:szCs w:val="24"/>
        </w:rPr>
        <w:t>акимата</w:t>
      </w:r>
      <w:proofErr w:type="spellEnd"/>
      <w:r w:rsidR="00DB5225" w:rsidRPr="007573FD">
        <w:rPr>
          <w:rFonts w:ascii="Times New Roman" w:hAnsi="Times New Roman"/>
          <w:sz w:val="24"/>
          <w:szCs w:val="24"/>
        </w:rPr>
        <w:t xml:space="preserve"> </w:t>
      </w:r>
      <w:proofErr w:type="spellStart"/>
      <w:r w:rsidR="00DB5225" w:rsidRPr="007573FD">
        <w:rPr>
          <w:rFonts w:ascii="Times New Roman" w:hAnsi="Times New Roman"/>
          <w:sz w:val="24"/>
          <w:szCs w:val="24"/>
        </w:rPr>
        <w:t>Жамбылской</w:t>
      </w:r>
      <w:proofErr w:type="spellEnd"/>
      <w:r w:rsidR="00DB5225" w:rsidRPr="007573FD">
        <w:rPr>
          <w:rFonts w:ascii="Times New Roman" w:hAnsi="Times New Roman"/>
          <w:sz w:val="24"/>
          <w:szCs w:val="24"/>
        </w:rPr>
        <w:t xml:space="preserve">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00DB5225" w:rsidRPr="007573FD">
        <w:rPr>
          <w:rFonts w:ascii="Times New Roman" w:hAnsi="Times New Roman"/>
          <w:sz w:val="24"/>
          <w:szCs w:val="24"/>
        </w:rPr>
        <w:t>и медицинской помощи в системе обязательного социального медицинского страхования</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w:t>
      </w:r>
      <w:proofErr w:type="gramEnd"/>
      <w:r w:rsidRPr="00DB5225">
        <w:rPr>
          <w:spacing w:val="2"/>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DB5225">
        <w:rPr>
          <w:spacing w:val="2"/>
        </w:rPr>
        <w:t xml:space="preserve"> со всеми </w:t>
      </w:r>
      <w:r w:rsidRPr="00DB5225">
        <w:rPr>
          <w:spacing w:val="2"/>
        </w:rPr>
        <w:lastRenderedPageBreak/>
        <w:t>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proofErr w:type="gramStart"/>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DB5225">
        <w:rPr>
          <w:spacing w:val="2"/>
        </w:rPr>
        <w:t>аффилиированные</w:t>
      </w:r>
      <w:proofErr w:type="spellEnd"/>
      <w:r w:rsidRPr="00DB5225">
        <w:rPr>
          <w:spacing w:val="2"/>
        </w:rPr>
        <w:t xml:space="preserve"> с ними юридические лица;</w:t>
      </w:r>
      <w:bookmarkStart w:id="7" w:name="z485"/>
      <w:bookmarkEnd w:id="7"/>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DB5225">
        <w:rPr>
          <w:spacing w:val="2"/>
        </w:rPr>
        <w:t>настоящий Договор;</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DB5225">
        <w:rPr>
          <w:spacing w:val="2"/>
        </w:rPr>
        <w:t>перечень закупаемых товаров;</w:t>
      </w:r>
    </w:p>
    <w:p w:rsidR="00353506" w:rsidRPr="00DB5225" w:rsidRDefault="00353506" w:rsidP="00C014CB">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DB5225">
        <w:rPr>
          <w:spacing w:val="2"/>
        </w:rPr>
        <w:t>техническая спецификация;</w:t>
      </w:r>
      <w:bookmarkStart w:id="12" w:name="z490"/>
      <w:bookmarkEnd w:id="12"/>
    </w:p>
    <w:p w:rsidR="00DB5225" w:rsidRDefault="00353506" w:rsidP="00C014CB">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C014CB">
        <w:rPr>
          <w:b/>
          <w:spacing w:val="2"/>
        </w:rPr>
        <w:t>Форма оплаты</w:t>
      </w:r>
      <w:r w:rsidR="00DB5225" w:rsidRPr="00C014CB">
        <w:rPr>
          <w:b/>
          <w:spacing w:val="2"/>
        </w:rPr>
        <w:t>:</w:t>
      </w:r>
      <w:r w:rsidRPr="00DB5225">
        <w:rPr>
          <w:spacing w:val="2"/>
        </w:rPr>
        <w:t xml:space="preserve"> </w:t>
      </w:r>
      <w:r w:rsidR="00DB5225" w:rsidRPr="007573FD">
        <w:rPr>
          <w:spacing w:val="2"/>
        </w:rPr>
        <w:t>Оплата</w:t>
      </w:r>
      <w:r w:rsidR="00DB5225"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C014CB" w:rsidRDefault="00DB5225" w:rsidP="00C014CB">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C014CB">
        <w:rPr>
          <w:b/>
          <w:spacing w:val="2"/>
        </w:rPr>
        <w:t>Сроки выплат:</w:t>
      </w:r>
      <w:r w:rsidRPr="007573FD">
        <w:rPr>
          <w:spacing w:val="2"/>
        </w:rPr>
        <w:t xml:space="preserve"> Оплата</w:t>
      </w:r>
      <w:r w:rsidRPr="007573FD">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w:t>
      </w:r>
      <w:proofErr w:type="gramStart"/>
      <w:r w:rsidRPr="007573FD">
        <w:rPr>
          <w:rFonts w:eastAsiaTheme="minorHAnsi"/>
        </w:rPr>
        <w:t>с даты подписания</w:t>
      </w:r>
      <w:proofErr w:type="gramEnd"/>
      <w:r w:rsidRPr="007573FD">
        <w:rPr>
          <w:rFonts w:eastAsiaTheme="minorHAnsi"/>
        </w:rPr>
        <w:t xml:space="preserve"> Сторонами акта приема-передачи Товара. </w:t>
      </w:r>
      <w:r w:rsidRPr="007573FD">
        <w:rPr>
          <w:spacing w:val="2"/>
        </w:rPr>
        <w:t xml:space="preserve">          </w:t>
      </w:r>
    </w:p>
    <w:p w:rsidR="00353506" w:rsidRPr="00C014CB"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C014CB">
        <w:rPr>
          <w:b/>
          <w:spacing w:val="2"/>
        </w:rPr>
        <w:t>Необходимые документы, предшествующие оплате:</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7573FD">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подписанный Договор;</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накладная;</w:t>
      </w:r>
    </w:p>
    <w:p w:rsid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ак</w:t>
      </w:r>
      <w:proofErr w:type="gramStart"/>
      <w:r w:rsidRPr="00DB5225">
        <w:rPr>
          <w:rFonts w:eastAsiaTheme="minorHAnsi"/>
        </w:rPr>
        <w:t>т(</w:t>
      </w:r>
      <w:proofErr w:type="gramEnd"/>
      <w:r w:rsidRPr="00DB5225">
        <w:rPr>
          <w:rFonts w:eastAsiaTheme="minorHAnsi"/>
        </w:rPr>
        <w:t>ы) приема-передачи товара(</w:t>
      </w:r>
      <w:proofErr w:type="spellStart"/>
      <w:r w:rsidRPr="00DB5225">
        <w:rPr>
          <w:rFonts w:eastAsiaTheme="minorHAnsi"/>
        </w:rPr>
        <w:t>ов</w:t>
      </w:r>
      <w:proofErr w:type="spellEnd"/>
      <w:r w:rsidRPr="00DB5225">
        <w:rPr>
          <w:rFonts w:eastAsiaTheme="minorHAnsi"/>
        </w:rPr>
        <w:t>);</w:t>
      </w:r>
    </w:p>
    <w:p w:rsidR="00DB5225" w:rsidRPr="00DB5225" w:rsidRDefault="00DB5225" w:rsidP="00DB5225">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DB5225">
        <w:rPr>
          <w:rFonts w:eastAsiaTheme="minorHAnsi"/>
        </w:rPr>
        <w:t xml:space="preserve"> счет-фактура с описанием, указанием количества, цены единицы и общей суммы</w:t>
      </w:r>
      <w:r w:rsidRPr="00DB5225">
        <w:rPr>
          <w:spacing w:val="2"/>
        </w:rPr>
        <w:t xml:space="preserve"> </w:t>
      </w:r>
      <w:r w:rsidRPr="00DB5225">
        <w:rPr>
          <w:rFonts w:eastAsiaTheme="minorHAnsi"/>
        </w:rPr>
        <w:t xml:space="preserve">поставленных товаров, </w:t>
      </w:r>
      <w:proofErr w:type="gramStart"/>
      <w:r w:rsidRPr="00DB5225">
        <w:rPr>
          <w:rFonts w:eastAsiaTheme="minorHAnsi"/>
        </w:rPr>
        <w:t>предоставленная</w:t>
      </w:r>
      <w:proofErr w:type="gramEnd"/>
      <w:r w:rsidRPr="00DB5225">
        <w:rPr>
          <w:rFonts w:eastAsiaTheme="minorHAnsi"/>
        </w:rPr>
        <w:t xml:space="preserve"> Поставщиком Заказчику. </w:t>
      </w:r>
      <w:bookmarkStart w:id="13" w:name="z494"/>
      <w:bookmarkEnd w:id="13"/>
    </w:p>
    <w:p w:rsid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C014CB" w:rsidRPr="00C014CB" w:rsidRDefault="00C014CB"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rStyle w:val="s0"/>
        </w:rPr>
        <w:t xml:space="preserve">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w:t>
      </w:r>
      <w:r w:rsidR="00B3508D">
        <w:rPr>
          <w:rStyle w:val="s0"/>
        </w:rPr>
        <w:t>должен составля</w:t>
      </w:r>
      <w:r w:rsidRPr="00C014CB">
        <w:rPr>
          <w:rStyle w:val="s0"/>
        </w:rPr>
        <w:t>т</w:t>
      </w:r>
      <w:r w:rsidR="00B3508D">
        <w:rPr>
          <w:rStyle w:val="s0"/>
        </w:rPr>
        <w:t>ь</w:t>
      </w:r>
      <w:r w:rsidRPr="00C014CB">
        <w:rPr>
          <w:rStyle w:val="s0"/>
        </w:rPr>
        <w:t>:</w:t>
      </w:r>
    </w:p>
    <w:p w:rsidR="00C014CB" w:rsidRPr="00C014CB" w:rsidRDefault="00B3508D" w:rsidP="00C014CB">
      <w:pPr>
        <w:spacing w:after="0" w:line="240" w:lineRule="auto"/>
        <w:jc w:val="both"/>
        <w:rPr>
          <w:sz w:val="24"/>
          <w:szCs w:val="24"/>
        </w:rPr>
      </w:pPr>
      <w:r>
        <w:rPr>
          <w:rStyle w:val="s0"/>
          <w:sz w:val="24"/>
          <w:szCs w:val="24"/>
        </w:rPr>
        <w:t>-</w:t>
      </w:r>
      <w:r w:rsidR="00C014CB" w:rsidRPr="00C014CB">
        <w:rPr>
          <w:rStyle w:val="s0"/>
          <w:sz w:val="24"/>
          <w:szCs w:val="24"/>
        </w:rPr>
        <w:t>не менее пятидесяти процентов от указанного срока годности на упаковке (при сроке годности менее двух лет);</w:t>
      </w:r>
    </w:p>
    <w:p w:rsidR="00C014CB" w:rsidRPr="00B3508D" w:rsidRDefault="00B3508D" w:rsidP="00B3508D">
      <w:pPr>
        <w:spacing w:after="0" w:line="240" w:lineRule="auto"/>
        <w:jc w:val="both"/>
        <w:rPr>
          <w:sz w:val="24"/>
          <w:szCs w:val="24"/>
        </w:rPr>
      </w:pPr>
      <w:r>
        <w:rPr>
          <w:rStyle w:val="s0"/>
          <w:sz w:val="24"/>
          <w:szCs w:val="24"/>
        </w:rPr>
        <w:t>-</w:t>
      </w:r>
      <w:r w:rsidR="00C014CB" w:rsidRPr="00C014CB">
        <w:rPr>
          <w:rStyle w:val="s0"/>
          <w:sz w:val="24"/>
          <w:szCs w:val="24"/>
        </w:rPr>
        <w:t>не менее двенадцати месяцев от указанного срока годности на упаковке (при сроке годности два года и более);</w:t>
      </w:r>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C014CB" w:rsidRDefault="00353506" w:rsidP="00C014CB">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014CB">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Pr>
          <w:spacing w:val="2"/>
        </w:rPr>
        <w:t xml:space="preserve">конкурсной </w:t>
      </w:r>
      <w:r w:rsidRPr="00DB5225">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должен поставить товары до пункта назначения, указанного в приложении 1 к </w:t>
      </w:r>
      <w:r w:rsidR="00CA6FE4">
        <w:rPr>
          <w:spacing w:val="2"/>
        </w:rPr>
        <w:t>конкурсной</w:t>
      </w:r>
      <w:r w:rsidRPr="00DB5225">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рамках данного Договора Поставщик должен пр</w:t>
      </w:r>
      <w:r w:rsidR="00C014CB">
        <w:rPr>
          <w:spacing w:val="2"/>
        </w:rPr>
        <w:t xml:space="preserve">едоставить услуги, указанные в конкурсной </w:t>
      </w:r>
      <w:r w:rsidRPr="00DB5225">
        <w:rPr>
          <w:spacing w:val="2"/>
        </w:rPr>
        <w:t>документации.</w:t>
      </w:r>
      <w:bookmarkStart w:id="21" w:name="z502"/>
      <w:bookmarkEnd w:id="21"/>
    </w:p>
    <w:p w:rsidR="00353506"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Цены на сопутствующие услуги должны быть включены в цену Договора.</w:t>
      </w:r>
      <w:bookmarkStart w:id="22" w:name="z503"/>
      <w:bookmarkEnd w:id="22"/>
    </w:p>
    <w:p w:rsidR="00C014CB" w:rsidRPr="00CA6FE4"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Поставщик гарантирует, что товары, поставленные в рамках Договора, являются новыми, неиспользованными, нов</w:t>
      </w:r>
      <w:r w:rsidR="00C014CB" w:rsidRPr="00CA6FE4">
        <w:rPr>
          <w:spacing w:val="2"/>
        </w:rPr>
        <w:t>ейшими либо серийными моделями</w:t>
      </w:r>
      <w:r w:rsidRPr="00CA6FE4">
        <w:rPr>
          <w:spacing w:val="2"/>
        </w:rPr>
        <w:t>, если Договором не предусмотрено иное. Поставщик далее гарантирует, что товары, поставленные по данному Договору, не будут иметь де</w:t>
      </w:r>
      <w:r w:rsidR="00C014CB" w:rsidRPr="00CA6FE4">
        <w:rPr>
          <w:spacing w:val="2"/>
        </w:rPr>
        <w:t>фектов</w:t>
      </w:r>
      <w:r w:rsidRPr="00CA6FE4">
        <w:rPr>
          <w:spacing w:val="2"/>
        </w:rPr>
        <w:t xml:space="preserve">. </w:t>
      </w:r>
    </w:p>
    <w:p w:rsidR="00353506" w:rsidRPr="00DB5225" w:rsidRDefault="00353506" w:rsidP="00B3508D">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CA6FE4">
        <w:rPr>
          <w:spacing w:val="2"/>
        </w:rPr>
        <w:t>Эта гарантия действительна в течение</w:t>
      </w:r>
      <w:r w:rsidR="00B3508D" w:rsidRPr="00CA6FE4">
        <w:rPr>
          <w:spacing w:val="2"/>
        </w:rPr>
        <w:t xml:space="preserve">  срока указанного в п . 9 настоящего Договора. (Доставка</w:t>
      </w:r>
      <w:r w:rsidR="00B3508D">
        <w:rPr>
          <w:spacing w:val="2"/>
        </w:rPr>
        <w:t xml:space="preserve"> </w:t>
      </w:r>
      <w:r w:rsidRPr="00DB5225">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Pr>
          <w:spacing w:val="2"/>
        </w:rPr>
        <w:t>)</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Поставщик, получив уведомление, не исправит дефек</w:t>
      </w:r>
      <w:proofErr w:type="gramStart"/>
      <w:r w:rsidRPr="00DB5225">
        <w:rPr>
          <w:spacing w:val="2"/>
        </w:rPr>
        <w:t>т(</w:t>
      </w:r>
      <w:proofErr w:type="gramEnd"/>
      <w:r w:rsidRPr="00DB5225">
        <w:rPr>
          <w:spacing w:val="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w:t>
      </w:r>
      <w:r w:rsidRPr="00DB5225">
        <w:rPr>
          <w:spacing w:val="2"/>
        </w:rPr>
        <w:lastRenderedPageBreak/>
        <w:t>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DB5225">
        <w:rPr>
          <w:spacing w:val="2"/>
        </w:rPr>
        <w:t>е(</w:t>
      </w:r>
      <w:proofErr w:type="gramEnd"/>
      <w:r w:rsidRPr="00DB5225">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B5225">
        <w:rPr>
          <w:spacing w:val="2"/>
        </w:rPr>
        <w:t>несет никакой финансовой обязанности</w:t>
      </w:r>
      <w:proofErr w:type="gramEnd"/>
      <w:r w:rsidRPr="00DB5225">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w:t>
      </w:r>
      <w:r w:rsidRPr="00DB5225">
        <w:rPr>
          <w:spacing w:val="2"/>
        </w:rPr>
        <w:lastRenderedPageBreak/>
        <w:t>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составляется на государственном и/или русском языках. В случае</w:t>
      </w:r>
      <w:proofErr w:type="gramStart"/>
      <w:r w:rsidRPr="00DB5225">
        <w:rPr>
          <w:spacing w:val="2"/>
        </w:rPr>
        <w:t>,</w:t>
      </w:r>
      <w:proofErr w:type="gramEnd"/>
      <w:r w:rsidRPr="00DB5225">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Поставщик обязан внести обеспечение исполнения Договора в форме, объеме и на условиях, предусмотренных в </w:t>
      </w:r>
      <w:r w:rsidR="00CA6FE4">
        <w:rPr>
          <w:spacing w:val="2"/>
        </w:rPr>
        <w:t>конкурсной</w:t>
      </w:r>
      <w:r w:rsidR="00CA6FE4" w:rsidRPr="00DB5225">
        <w:rPr>
          <w:spacing w:val="2"/>
        </w:rPr>
        <w:t xml:space="preserve"> </w:t>
      </w:r>
      <w:r w:rsidRPr="00DB5225">
        <w:rPr>
          <w:spacing w:val="2"/>
        </w:rPr>
        <w:t>документации.</w:t>
      </w:r>
      <w:bookmarkStart w:id="47" w:name="z534"/>
      <w:bookmarkEnd w:id="47"/>
    </w:p>
    <w:p w:rsidR="00353506" w:rsidRPr="00786EE2"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786EE2" w:rsidRPr="00DB5225" w:rsidRDefault="00786EE2" w:rsidP="00786EE2">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CA6FE4">
      <w:pPr>
        <w:pStyle w:val="a5"/>
        <w:numPr>
          <w:ilvl w:val="0"/>
          <w:numId w:val="1"/>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rsidTr="005A2501">
        <w:tc>
          <w:tcPr>
            <w:tcW w:w="4248" w:type="dxa"/>
          </w:tcPr>
          <w:p w:rsidR="00CA6FE4" w:rsidRPr="00FC1FF4" w:rsidRDefault="00CA6FE4" w:rsidP="00FD460E">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rsidR="00CA6FE4" w:rsidRPr="00FC1FF4" w:rsidRDefault="00CA6FE4" w:rsidP="00FD460E">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w:t>
            </w:r>
            <w:proofErr w:type="spellStart"/>
            <w:r w:rsidRPr="00FC1FF4">
              <w:rPr>
                <w:rFonts w:ascii="Times New Roman" w:hAnsi="Times New Roman"/>
                <w:sz w:val="20"/>
                <w:szCs w:val="20"/>
              </w:rPr>
              <w:t>акимата</w:t>
            </w:r>
            <w:proofErr w:type="spellEnd"/>
            <w:r w:rsidRPr="00FC1FF4">
              <w:rPr>
                <w:rFonts w:ascii="Times New Roman" w:hAnsi="Times New Roman"/>
                <w:sz w:val="20"/>
                <w:szCs w:val="20"/>
              </w:rPr>
              <w:t xml:space="preserve"> </w:t>
            </w:r>
            <w:proofErr w:type="spellStart"/>
            <w:r w:rsidRPr="00FC1FF4">
              <w:rPr>
                <w:rFonts w:ascii="Times New Roman" w:hAnsi="Times New Roman"/>
                <w:sz w:val="20"/>
                <w:szCs w:val="20"/>
              </w:rPr>
              <w:t>Жамбылской</w:t>
            </w:r>
            <w:proofErr w:type="spellEnd"/>
            <w:r w:rsidRPr="00FC1FF4">
              <w:rPr>
                <w:rFonts w:ascii="Times New Roman" w:hAnsi="Times New Roman"/>
                <w:sz w:val="20"/>
                <w:szCs w:val="20"/>
              </w:rPr>
              <w:t xml:space="preserve"> области»</w:t>
            </w:r>
          </w:p>
          <w:p w:rsidR="00CA6FE4" w:rsidRPr="00FC1FF4" w:rsidRDefault="00CA6FE4" w:rsidP="00FD460E">
            <w:pPr>
              <w:rPr>
                <w:rFonts w:ascii="Times New Roman" w:hAnsi="Times New Roman"/>
                <w:b/>
                <w:sz w:val="20"/>
                <w:szCs w:val="20"/>
                <w:lang w:val="kk-KZ"/>
              </w:rPr>
            </w:pPr>
            <w:r w:rsidRPr="00FC1FF4">
              <w:rPr>
                <w:rFonts w:ascii="Times New Roman" w:hAnsi="Times New Roman"/>
                <w:sz w:val="20"/>
                <w:szCs w:val="20"/>
                <w:lang w:val="kk-KZ"/>
              </w:rPr>
              <w:t>РНН 211 500 089 799</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БИН 010 940 002 046</w:t>
            </w:r>
          </w:p>
          <w:p w:rsidR="00CA6FE4" w:rsidRPr="00FC1FF4" w:rsidRDefault="00CA6FE4" w:rsidP="00FD460E">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rsidR="00CA6FE4" w:rsidRPr="00FC1FF4" w:rsidRDefault="00CA6FE4" w:rsidP="00FD460E">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rsidR="00CA6FE4" w:rsidRPr="00FC1FF4" w:rsidRDefault="00CA6FE4" w:rsidP="00FD460E">
            <w:pPr>
              <w:pStyle w:val="2"/>
              <w:ind w:left="0"/>
              <w:rPr>
                <w:sz w:val="20"/>
                <w:lang w:val="kk-KZ"/>
              </w:rPr>
            </w:pPr>
            <w:r w:rsidRPr="00FC1FF4">
              <w:rPr>
                <w:sz w:val="20"/>
                <w:lang w:val="kk-KZ" w:eastAsia="en-US"/>
              </w:rPr>
              <w:t>БИК  ALMNKZKA, АО «АТФ Банк»</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г.  Тараз, ул. Рысбек батыра, 13 «А»</w:t>
            </w:r>
          </w:p>
          <w:p w:rsidR="00CA6FE4" w:rsidRPr="00FC1FF4" w:rsidRDefault="00CA6FE4" w:rsidP="00FD460E">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rsidR="00CA6FE4" w:rsidRPr="00FC1FF4" w:rsidRDefault="00CA6FE4" w:rsidP="00FD460E">
            <w:pPr>
              <w:pStyle w:val="2"/>
              <w:ind w:left="0"/>
              <w:rPr>
                <w:rStyle w:val="a3"/>
                <w:sz w:val="20"/>
                <w:lang w:eastAsia="en-US"/>
              </w:rPr>
            </w:pPr>
            <w:r w:rsidRPr="00FC1FF4">
              <w:rPr>
                <w:sz w:val="20"/>
                <w:lang w:eastAsia="en-US"/>
              </w:rPr>
              <w:t xml:space="preserve">электронный адрес: </w:t>
            </w:r>
            <w:hyperlink r:id="rId9" w:history="1">
              <w:r w:rsidRPr="00FC1FF4">
                <w:rPr>
                  <w:rStyle w:val="a3"/>
                  <w:sz w:val="20"/>
                  <w:lang w:val="kk-KZ" w:eastAsia="en-US"/>
                </w:rPr>
                <w:t>poliklinika--5@mail.ru</w:t>
              </w:r>
            </w:hyperlink>
          </w:p>
          <w:p w:rsidR="00CA6FE4" w:rsidRPr="00FC1FF4" w:rsidRDefault="00852C42" w:rsidP="00FD460E">
            <w:pPr>
              <w:pStyle w:val="2"/>
              <w:ind w:left="0"/>
              <w:rPr>
                <w:sz w:val="20"/>
                <w:lang w:val="kk-KZ" w:eastAsia="en-US"/>
              </w:rPr>
            </w:pPr>
            <w:hyperlink r:id="rId10" w:history="1">
              <w:r w:rsidR="00CA6FE4" w:rsidRPr="00FC1FF4">
                <w:rPr>
                  <w:rStyle w:val="a3"/>
                  <w:sz w:val="20"/>
                  <w:lang w:val="kk-KZ" w:eastAsia="en-US"/>
                </w:rPr>
                <w:t>gp5_taraz@med.mail.kz</w:t>
              </w:r>
            </w:hyperlink>
            <w:r w:rsidR="00CA6FE4" w:rsidRPr="00FC1FF4">
              <w:rPr>
                <w:sz w:val="20"/>
                <w:lang w:val="kk-KZ" w:eastAsia="en-US"/>
              </w:rPr>
              <w:t xml:space="preserve">  </w:t>
            </w:r>
          </w:p>
          <w:p w:rsidR="00CA6FE4" w:rsidRPr="00FC1FF4" w:rsidRDefault="00CA6FE4" w:rsidP="00FD460E">
            <w:pPr>
              <w:rPr>
                <w:rFonts w:ascii="Times New Roman" w:hAnsi="Times New Roman"/>
                <w:sz w:val="20"/>
                <w:szCs w:val="20"/>
                <w:lang w:val="kk-KZ"/>
              </w:rPr>
            </w:pPr>
          </w:p>
          <w:p w:rsidR="00CA6FE4" w:rsidRDefault="00CA6FE4" w:rsidP="00FD460E">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rsidR="005A2501" w:rsidRDefault="005A2501" w:rsidP="00FD460E">
            <w:pPr>
              <w:rPr>
                <w:rFonts w:ascii="Times New Roman" w:hAnsi="Times New Roman"/>
                <w:b/>
                <w:sz w:val="20"/>
                <w:szCs w:val="20"/>
                <w:lang w:val="kk-KZ"/>
              </w:rPr>
            </w:pPr>
          </w:p>
          <w:p w:rsidR="005A2501" w:rsidRPr="00FC1FF4" w:rsidRDefault="005A2501" w:rsidP="00FD460E">
            <w:pPr>
              <w:rPr>
                <w:rFonts w:ascii="Times New Roman" w:hAnsi="Times New Roman"/>
                <w:b/>
                <w:sz w:val="20"/>
                <w:szCs w:val="20"/>
                <w:lang w:val="kk-KZ"/>
              </w:rPr>
            </w:pPr>
          </w:p>
          <w:p w:rsidR="00CA6FE4" w:rsidRPr="00FC1FF4" w:rsidRDefault="00CA6FE4" w:rsidP="00FD460E">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FD460E">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FD460E">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A2501">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sectPr w:rsidR="00786EE2" w:rsidSect="005A2501">
          <w:pgSz w:w="11906" w:h="16838"/>
          <w:pgMar w:top="1134" w:right="850" w:bottom="1134" w:left="1701" w:header="708" w:footer="708" w:gutter="0"/>
          <w:cols w:space="708"/>
          <w:docGrid w:linePitch="360"/>
        </w:sectPr>
      </w:pPr>
    </w:p>
    <w:p w:rsidR="00CA6FE4" w:rsidRPr="00786EE2" w:rsidRDefault="00CA6FE4" w:rsidP="005A250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rsidR="00CA6FE4" w:rsidRPr="00786EE2" w:rsidRDefault="00CA6FE4" w:rsidP="00CA6FE4">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w:t>
      </w:r>
      <w:r w:rsidR="00786EE2" w:rsidRPr="00786EE2">
        <w:rPr>
          <w:b/>
          <w:i/>
          <w:sz w:val="22"/>
          <w:szCs w:val="22"/>
        </w:rPr>
        <w:t>у № _____ от «___» _________201</w:t>
      </w:r>
      <w:r w:rsidR="00786EE2" w:rsidRPr="00786EE2">
        <w:rPr>
          <w:b/>
          <w:i/>
          <w:sz w:val="22"/>
          <w:szCs w:val="22"/>
          <w:lang w:val="kk-KZ"/>
        </w:rPr>
        <w:t xml:space="preserve">9 </w:t>
      </w:r>
      <w:r w:rsidRPr="00786EE2">
        <w:rPr>
          <w:b/>
          <w:i/>
          <w:sz w:val="22"/>
          <w:szCs w:val="22"/>
        </w:rPr>
        <w:t xml:space="preserve">г. </w:t>
      </w:r>
    </w:p>
    <w:p w:rsidR="00CA6FE4" w:rsidRPr="00786EE2" w:rsidRDefault="00CA6FE4"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a5"/>
        <w:spacing w:before="0" w:beforeAutospacing="0" w:after="0" w:afterAutospacing="0"/>
        <w:jc w:val="right"/>
        <w:rPr>
          <w:b/>
          <w:i/>
          <w:sz w:val="22"/>
          <w:szCs w:val="22"/>
        </w:rPr>
      </w:pPr>
    </w:p>
    <w:tbl>
      <w:tblPr>
        <w:tblW w:w="105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843"/>
        <w:gridCol w:w="1984"/>
        <w:gridCol w:w="709"/>
        <w:gridCol w:w="567"/>
        <w:gridCol w:w="851"/>
        <w:gridCol w:w="1134"/>
        <w:gridCol w:w="992"/>
        <w:gridCol w:w="1701"/>
      </w:tblGrid>
      <w:tr w:rsidR="00786EE2" w:rsidRPr="00786EE2" w:rsidTr="00BC1DCF">
        <w:trPr>
          <w:trHeight w:val="986"/>
        </w:trPr>
        <w:tc>
          <w:tcPr>
            <w:tcW w:w="817" w:type="dxa"/>
            <w:hideMark/>
          </w:tcPr>
          <w:p w:rsidR="00786EE2" w:rsidRPr="00786EE2" w:rsidRDefault="00786EE2" w:rsidP="00786EE2">
            <w:pPr>
              <w:spacing w:after="0"/>
              <w:ind w:left="-142" w:firstLine="142"/>
              <w:jc w:val="center"/>
              <w:rPr>
                <w:rFonts w:ascii="Times New Roman" w:hAnsi="Times New Roman" w:cs="Times New Roman"/>
                <w:b/>
                <w:bCs/>
              </w:rPr>
            </w:pPr>
            <w:r w:rsidRPr="00786EE2">
              <w:rPr>
                <w:rFonts w:ascii="Times New Roman" w:hAnsi="Times New Roman" w:cs="Times New Roman"/>
                <w:b/>
                <w:bCs/>
              </w:rPr>
              <w:t xml:space="preserve">№ лота </w:t>
            </w:r>
          </w:p>
          <w:p w:rsidR="00786EE2" w:rsidRPr="00786EE2" w:rsidRDefault="00786EE2" w:rsidP="008C61D5">
            <w:pPr>
              <w:spacing w:after="0"/>
              <w:rPr>
                <w:rFonts w:ascii="Times New Roman" w:hAnsi="Times New Roman" w:cs="Times New Roman"/>
                <w:b/>
                <w:bCs/>
              </w:rPr>
            </w:pPr>
          </w:p>
        </w:tc>
        <w:tc>
          <w:tcPr>
            <w:tcW w:w="1843" w:type="dxa"/>
            <w:hideMark/>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Наименование </w:t>
            </w:r>
          </w:p>
        </w:tc>
        <w:tc>
          <w:tcPr>
            <w:tcW w:w="1984"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Техническая спецификация </w:t>
            </w:r>
          </w:p>
        </w:tc>
        <w:tc>
          <w:tcPr>
            <w:tcW w:w="709" w:type="dxa"/>
            <w:hideMark/>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Ед. изм.</w:t>
            </w:r>
          </w:p>
        </w:tc>
        <w:tc>
          <w:tcPr>
            <w:tcW w:w="567" w:type="dxa"/>
            <w:hideMark/>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Кол-во </w:t>
            </w:r>
          </w:p>
        </w:tc>
        <w:tc>
          <w:tcPr>
            <w:tcW w:w="851"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Цена </w:t>
            </w:r>
            <w:proofErr w:type="gramStart"/>
            <w:r w:rsidRPr="00786EE2">
              <w:rPr>
                <w:rFonts w:ascii="Times New Roman" w:hAnsi="Times New Roman" w:cs="Times New Roman"/>
                <w:b/>
                <w:bCs/>
              </w:rPr>
              <w:t>за</w:t>
            </w:r>
            <w:proofErr w:type="gramEnd"/>
            <w:r w:rsidRPr="00786EE2">
              <w:rPr>
                <w:rFonts w:ascii="Times New Roman" w:hAnsi="Times New Roman" w:cs="Times New Roman"/>
                <w:b/>
                <w:bCs/>
              </w:rPr>
              <w:t xml:space="preserve"> </w:t>
            </w:r>
            <w:proofErr w:type="gramStart"/>
            <w:r w:rsidRPr="00786EE2">
              <w:rPr>
                <w:rFonts w:ascii="Times New Roman" w:hAnsi="Times New Roman" w:cs="Times New Roman"/>
                <w:b/>
                <w:bCs/>
              </w:rPr>
              <w:t>единиц</w:t>
            </w:r>
            <w:proofErr w:type="gramEnd"/>
            <w:r w:rsidRPr="00786EE2">
              <w:rPr>
                <w:rFonts w:ascii="Times New Roman" w:hAnsi="Times New Roman" w:cs="Times New Roman"/>
                <w:b/>
                <w:bCs/>
              </w:rPr>
              <w:t>, тенге</w:t>
            </w:r>
          </w:p>
        </w:tc>
        <w:tc>
          <w:tcPr>
            <w:tcW w:w="1134"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Сумма </w:t>
            </w:r>
          </w:p>
        </w:tc>
        <w:tc>
          <w:tcPr>
            <w:tcW w:w="992"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Место поставки </w:t>
            </w:r>
          </w:p>
        </w:tc>
        <w:tc>
          <w:tcPr>
            <w:tcW w:w="1701" w:type="dxa"/>
          </w:tcPr>
          <w:p w:rsidR="00786EE2" w:rsidRPr="00786EE2" w:rsidRDefault="00786EE2" w:rsidP="008C61D5">
            <w:pPr>
              <w:spacing w:after="0"/>
              <w:jc w:val="center"/>
              <w:rPr>
                <w:rFonts w:ascii="Times New Roman" w:hAnsi="Times New Roman" w:cs="Times New Roman"/>
                <w:b/>
                <w:bCs/>
              </w:rPr>
            </w:pPr>
            <w:r w:rsidRPr="00786EE2">
              <w:rPr>
                <w:rFonts w:ascii="Times New Roman" w:hAnsi="Times New Roman" w:cs="Times New Roman"/>
                <w:b/>
                <w:bCs/>
              </w:rPr>
              <w:t xml:space="preserve">Срок поставки </w:t>
            </w:r>
          </w:p>
        </w:tc>
      </w:tr>
      <w:tr w:rsidR="00786EE2" w:rsidRPr="00786EE2" w:rsidTr="00BC1DCF">
        <w:trPr>
          <w:trHeight w:val="974"/>
        </w:trPr>
        <w:tc>
          <w:tcPr>
            <w:tcW w:w="817" w:type="dxa"/>
            <w:noWrap/>
          </w:tcPr>
          <w:p w:rsidR="00786EE2" w:rsidRPr="00786EE2" w:rsidRDefault="00786EE2" w:rsidP="008C61D5">
            <w:pPr>
              <w:spacing w:after="0"/>
              <w:jc w:val="center"/>
              <w:rPr>
                <w:rFonts w:ascii="Times New Roman" w:hAnsi="Times New Roman" w:cs="Times New Roman"/>
              </w:rPr>
            </w:pPr>
            <w:r w:rsidRPr="00786EE2">
              <w:rPr>
                <w:rFonts w:ascii="Times New Roman" w:hAnsi="Times New Roman" w:cs="Times New Roman"/>
              </w:rPr>
              <w:t>1.</w:t>
            </w:r>
          </w:p>
        </w:tc>
        <w:tc>
          <w:tcPr>
            <w:tcW w:w="1843" w:type="dxa"/>
            <w:noWrap/>
          </w:tcPr>
          <w:p w:rsidR="00786EE2" w:rsidRPr="00786EE2" w:rsidRDefault="00786EE2" w:rsidP="008C61D5">
            <w:pPr>
              <w:tabs>
                <w:tab w:val="left" w:pos="3070"/>
                <w:tab w:val="left" w:pos="6400"/>
              </w:tabs>
              <w:spacing w:after="0" w:line="240" w:lineRule="auto"/>
              <w:rPr>
                <w:rFonts w:ascii="Times New Roman" w:hAnsi="Times New Roman" w:cs="Times New Roman"/>
              </w:rPr>
            </w:pPr>
            <w:r w:rsidRPr="00786EE2">
              <w:rPr>
                <w:rFonts w:ascii="Times New Roman" w:hAnsi="Times New Roman" w:cs="Times New Roman"/>
              </w:rPr>
              <w:t xml:space="preserve">Изотонический раствор </w:t>
            </w:r>
            <w:r w:rsidRPr="00786EE2">
              <w:rPr>
                <w:rFonts w:ascii="Times New Roman" w:hAnsi="Times New Roman" w:cs="Times New Roman"/>
                <w:lang w:val="en-US"/>
              </w:rPr>
              <w:t>ISOTONAC 4</w:t>
            </w:r>
          </w:p>
        </w:tc>
        <w:tc>
          <w:tcPr>
            <w:tcW w:w="1984" w:type="dxa"/>
          </w:tcPr>
          <w:p w:rsidR="00786EE2" w:rsidRPr="00786EE2" w:rsidRDefault="00786EE2" w:rsidP="008C61D5">
            <w:pPr>
              <w:tabs>
                <w:tab w:val="left" w:pos="3070"/>
                <w:tab w:val="left" w:pos="6400"/>
              </w:tabs>
              <w:rPr>
                <w:rFonts w:ascii="Times New Roman" w:hAnsi="Times New Roman" w:cs="Times New Roman"/>
              </w:rPr>
            </w:pPr>
            <w:r w:rsidRPr="00786EE2">
              <w:rPr>
                <w:rFonts w:ascii="Times New Roman" w:hAnsi="Times New Roman" w:cs="Times New Roman"/>
              </w:rPr>
              <w:t xml:space="preserve">Раствор для разведения клеток </w:t>
            </w:r>
            <w:proofErr w:type="spellStart"/>
            <w:r w:rsidRPr="00786EE2">
              <w:rPr>
                <w:rFonts w:ascii="Times New Roman" w:hAnsi="Times New Roman" w:cs="Times New Roman"/>
              </w:rPr>
              <w:t>крови</w:t>
            </w:r>
            <w:proofErr w:type="gramStart"/>
            <w:r w:rsidRPr="00786EE2">
              <w:rPr>
                <w:rFonts w:ascii="Times New Roman" w:hAnsi="Times New Roman" w:cs="Times New Roman"/>
              </w:rPr>
              <w:t>.А</w:t>
            </w:r>
            <w:proofErr w:type="gramEnd"/>
            <w:r w:rsidRPr="00786EE2">
              <w:rPr>
                <w:rFonts w:ascii="Times New Roman" w:hAnsi="Times New Roman" w:cs="Times New Roman"/>
              </w:rPr>
              <w:t>ктивный</w:t>
            </w:r>
            <w:proofErr w:type="spellEnd"/>
            <w:r w:rsidRPr="00786EE2">
              <w:rPr>
                <w:rFonts w:ascii="Times New Roman" w:hAnsi="Times New Roman" w:cs="Times New Roman"/>
              </w:rPr>
              <w:t xml:space="preserve"> компонент : хлорид натрия и сульфат натрия </w:t>
            </w:r>
            <w:proofErr w:type="spellStart"/>
            <w:r w:rsidRPr="00786EE2">
              <w:rPr>
                <w:rFonts w:ascii="Times New Roman" w:hAnsi="Times New Roman" w:cs="Times New Roman"/>
              </w:rPr>
              <w:t>безводный.Фасовка</w:t>
            </w:r>
            <w:proofErr w:type="spellEnd"/>
            <w:r w:rsidRPr="00786EE2">
              <w:rPr>
                <w:rFonts w:ascii="Times New Roman" w:hAnsi="Times New Roman" w:cs="Times New Roman"/>
              </w:rPr>
              <w:t xml:space="preserve"> :канистра 20 л.</w:t>
            </w:r>
          </w:p>
        </w:tc>
        <w:tc>
          <w:tcPr>
            <w:tcW w:w="709" w:type="dxa"/>
            <w:noWrap/>
          </w:tcPr>
          <w:p w:rsidR="00786EE2" w:rsidRPr="00786EE2" w:rsidRDefault="00786EE2" w:rsidP="008C61D5">
            <w:pPr>
              <w:tabs>
                <w:tab w:val="left" w:pos="3070"/>
                <w:tab w:val="left" w:pos="6400"/>
              </w:tabs>
              <w:jc w:val="center"/>
              <w:rPr>
                <w:rFonts w:ascii="Times New Roman" w:hAnsi="Times New Roman" w:cs="Times New Roman"/>
              </w:rPr>
            </w:pPr>
            <w:proofErr w:type="spellStart"/>
            <w:r w:rsidRPr="00786EE2">
              <w:rPr>
                <w:rFonts w:ascii="Times New Roman" w:hAnsi="Times New Roman" w:cs="Times New Roman"/>
              </w:rPr>
              <w:t>кан</w:t>
            </w:r>
            <w:proofErr w:type="spellEnd"/>
          </w:p>
        </w:tc>
        <w:tc>
          <w:tcPr>
            <w:tcW w:w="567" w:type="dxa"/>
            <w:noWrap/>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72</w:t>
            </w:r>
          </w:p>
        </w:tc>
        <w:tc>
          <w:tcPr>
            <w:tcW w:w="851" w:type="dxa"/>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33800</w:t>
            </w:r>
          </w:p>
        </w:tc>
        <w:tc>
          <w:tcPr>
            <w:tcW w:w="1134" w:type="dxa"/>
          </w:tcPr>
          <w:p w:rsidR="00786EE2" w:rsidRPr="00786EE2" w:rsidRDefault="00786EE2" w:rsidP="008C61D5">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2 433 600</w:t>
            </w:r>
          </w:p>
        </w:tc>
        <w:tc>
          <w:tcPr>
            <w:tcW w:w="992" w:type="dxa"/>
            <w:vMerge w:val="restart"/>
          </w:tcPr>
          <w:p w:rsidR="00786EE2" w:rsidRPr="00786EE2" w:rsidRDefault="00786EE2" w:rsidP="008C61D5">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Жамбылская область , г. Тараз, ул. Рысбек батыра, 13 «А».</w:t>
            </w:r>
          </w:p>
        </w:tc>
        <w:tc>
          <w:tcPr>
            <w:tcW w:w="1701" w:type="dxa"/>
            <w:vMerge w:val="restart"/>
          </w:tcPr>
          <w:p w:rsidR="00786EE2" w:rsidRPr="00786EE2" w:rsidRDefault="00786EE2" w:rsidP="008C61D5">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 xml:space="preserve">В течение 15 рабочих  дней с момента  получения заявки от Заказчика. </w:t>
            </w:r>
          </w:p>
        </w:tc>
      </w:tr>
      <w:tr w:rsidR="00786EE2" w:rsidRPr="00786EE2" w:rsidTr="00BC1DCF">
        <w:trPr>
          <w:trHeight w:val="317"/>
        </w:trPr>
        <w:tc>
          <w:tcPr>
            <w:tcW w:w="817" w:type="dxa"/>
            <w:noWrap/>
          </w:tcPr>
          <w:p w:rsidR="00786EE2" w:rsidRPr="00786EE2" w:rsidRDefault="00786EE2" w:rsidP="008C61D5">
            <w:pPr>
              <w:spacing w:after="0"/>
              <w:jc w:val="center"/>
              <w:rPr>
                <w:rFonts w:ascii="Times New Roman" w:hAnsi="Times New Roman" w:cs="Times New Roman"/>
              </w:rPr>
            </w:pPr>
            <w:r w:rsidRPr="00786EE2">
              <w:rPr>
                <w:rFonts w:ascii="Times New Roman" w:hAnsi="Times New Roman" w:cs="Times New Roman"/>
              </w:rPr>
              <w:t>2.</w:t>
            </w:r>
          </w:p>
        </w:tc>
        <w:tc>
          <w:tcPr>
            <w:tcW w:w="1843" w:type="dxa"/>
            <w:noWrap/>
          </w:tcPr>
          <w:p w:rsidR="00786EE2" w:rsidRPr="00786EE2" w:rsidRDefault="00786EE2" w:rsidP="008C61D5">
            <w:pPr>
              <w:tabs>
                <w:tab w:val="left" w:pos="3070"/>
                <w:tab w:val="left" w:pos="6400"/>
              </w:tabs>
              <w:spacing w:after="0" w:line="240" w:lineRule="auto"/>
              <w:rPr>
                <w:rFonts w:ascii="Times New Roman" w:hAnsi="Times New Roman" w:cs="Times New Roman"/>
                <w:lang w:val="en-US"/>
              </w:rPr>
            </w:pPr>
            <w:r w:rsidRPr="00786EE2">
              <w:rPr>
                <w:rFonts w:ascii="Times New Roman" w:hAnsi="Times New Roman" w:cs="Times New Roman"/>
              </w:rPr>
              <w:t xml:space="preserve">Промывающий реагент </w:t>
            </w:r>
            <w:r w:rsidRPr="00786EE2">
              <w:rPr>
                <w:rFonts w:ascii="Times New Roman" w:hAnsi="Times New Roman" w:cs="Times New Roman"/>
                <w:lang w:val="en-US"/>
              </w:rPr>
              <w:t xml:space="preserve"> </w:t>
            </w:r>
            <w:proofErr w:type="spellStart"/>
            <w:r w:rsidRPr="00786EE2">
              <w:rPr>
                <w:rFonts w:ascii="Times New Roman" w:hAnsi="Times New Roman" w:cs="Times New Roman"/>
                <w:lang w:val="en-US"/>
              </w:rPr>
              <w:t>Cleanac</w:t>
            </w:r>
            <w:proofErr w:type="spellEnd"/>
          </w:p>
        </w:tc>
        <w:tc>
          <w:tcPr>
            <w:tcW w:w="1984" w:type="dxa"/>
          </w:tcPr>
          <w:p w:rsidR="00786EE2" w:rsidRPr="00786EE2" w:rsidRDefault="00786EE2" w:rsidP="008C61D5">
            <w:pPr>
              <w:tabs>
                <w:tab w:val="left" w:pos="3070"/>
                <w:tab w:val="left" w:pos="6400"/>
              </w:tabs>
              <w:rPr>
                <w:rFonts w:ascii="Times New Roman" w:hAnsi="Times New Roman" w:cs="Times New Roman"/>
                <w:lang w:val="kk-KZ"/>
              </w:rPr>
            </w:pPr>
            <w:r w:rsidRPr="00786EE2">
              <w:rPr>
                <w:rFonts w:ascii="Times New Roman" w:hAnsi="Times New Roman" w:cs="Times New Roman"/>
                <w:lang w:val="kk-KZ"/>
              </w:rPr>
              <w:t>Раствор предназначен для промывки жидкостных магистралей</w:t>
            </w:r>
            <w:r w:rsidRPr="00786EE2">
              <w:rPr>
                <w:rFonts w:ascii="Times New Roman" w:hAnsi="Times New Roman" w:cs="Times New Roman"/>
              </w:rPr>
              <w:t>,</w:t>
            </w:r>
            <w:r w:rsidRPr="00786EE2">
              <w:rPr>
                <w:rFonts w:ascii="Times New Roman" w:hAnsi="Times New Roman" w:cs="Times New Roman"/>
                <w:lang w:val="kk-KZ"/>
              </w:rPr>
              <w:t>клапанов,шприцов,датчиков,насосов и трубочек прибора.Активный компонент полиоксиэтилентридециловый эфир.Фасовка: бтыль 5л.</w:t>
            </w:r>
          </w:p>
        </w:tc>
        <w:tc>
          <w:tcPr>
            <w:tcW w:w="709" w:type="dxa"/>
            <w:noWrap/>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бут</w:t>
            </w:r>
          </w:p>
        </w:tc>
        <w:tc>
          <w:tcPr>
            <w:tcW w:w="567" w:type="dxa"/>
            <w:noWrap/>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12</w:t>
            </w:r>
          </w:p>
        </w:tc>
        <w:tc>
          <w:tcPr>
            <w:tcW w:w="851" w:type="dxa"/>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26500</w:t>
            </w:r>
          </w:p>
        </w:tc>
        <w:tc>
          <w:tcPr>
            <w:tcW w:w="1134" w:type="dxa"/>
          </w:tcPr>
          <w:p w:rsidR="00786EE2" w:rsidRPr="00786EE2" w:rsidRDefault="00786EE2" w:rsidP="008C61D5">
            <w:pPr>
              <w:tabs>
                <w:tab w:val="left" w:pos="180"/>
              </w:tabs>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318 000</w:t>
            </w:r>
          </w:p>
        </w:tc>
        <w:tc>
          <w:tcPr>
            <w:tcW w:w="992" w:type="dxa"/>
            <w:vMerge/>
          </w:tcPr>
          <w:p w:rsidR="00786EE2" w:rsidRPr="00786EE2" w:rsidRDefault="00786EE2" w:rsidP="008C61D5">
            <w:pPr>
              <w:spacing w:after="0"/>
              <w:jc w:val="center"/>
              <w:rPr>
                <w:rFonts w:ascii="Times New Roman" w:hAnsi="Times New Roman" w:cs="Times New Roman"/>
                <w:color w:val="000000"/>
                <w:lang w:val="kk-KZ"/>
              </w:rPr>
            </w:pPr>
          </w:p>
        </w:tc>
        <w:tc>
          <w:tcPr>
            <w:tcW w:w="1701" w:type="dxa"/>
            <w:vMerge/>
          </w:tcPr>
          <w:p w:rsidR="00786EE2" w:rsidRPr="00786EE2" w:rsidRDefault="00786EE2" w:rsidP="008C61D5">
            <w:pPr>
              <w:spacing w:after="0"/>
              <w:jc w:val="center"/>
              <w:rPr>
                <w:rFonts w:ascii="Times New Roman" w:hAnsi="Times New Roman" w:cs="Times New Roman"/>
                <w:color w:val="000000"/>
                <w:lang w:val="kk-KZ"/>
              </w:rPr>
            </w:pPr>
          </w:p>
        </w:tc>
      </w:tr>
      <w:tr w:rsidR="00786EE2" w:rsidRPr="00786EE2" w:rsidTr="00BC1DCF">
        <w:trPr>
          <w:trHeight w:val="317"/>
        </w:trPr>
        <w:tc>
          <w:tcPr>
            <w:tcW w:w="817" w:type="dxa"/>
            <w:noWrap/>
          </w:tcPr>
          <w:p w:rsidR="00786EE2" w:rsidRPr="00786EE2" w:rsidRDefault="00786EE2" w:rsidP="008C61D5">
            <w:pPr>
              <w:spacing w:after="0"/>
              <w:jc w:val="center"/>
              <w:rPr>
                <w:rFonts w:ascii="Times New Roman" w:hAnsi="Times New Roman" w:cs="Times New Roman"/>
              </w:rPr>
            </w:pPr>
            <w:r w:rsidRPr="00786EE2">
              <w:rPr>
                <w:rFonts w:ascii="Times New Roman" w:hAnsi="Times New Roman" w:cs="Times New Roman"/>
              </w:rPr>
              <w:t>3</w:t>
            </w:r>
          </w:p>
        </w:tc>
        <w:tc>
          <w:tcPr>
            <w:tcW w:w="1843" w:type="dxa"/>
            <w:noWrap/>
          </w:tcPr>
          <w:p w:rsidR="00786EE2" w:rsidRPr="00786EE2" w:rsidRDefault="00786EE2" w:rsidP="008C61D5">
            <w:pPr>
              <w:tabs>
                <w:tab w:val="left" w:pos="3070"/>
                <w:tab w:val="left" w:pos="6400"/>
              </w:tabs>
              <w:rPr>
                <w:rFonts w:ascii="Times New Roman" w:hAnsi="Times New Roman" w:cs="Times New Roman"/>
              </w:rPr>
            </w:pPr>
            <w:proofErr w:type="spellStart"/>
            <w:r w:rsidRPr="00786EE2">
              <w:rPr>
                <w:rFonts w:ascii="Times New Roman" w:hAnsi="Times New Roman" w:cs="Times New Roman"/>
              </w:rPr>
              <w:t>Лизирующий</w:t>
            </w:r>
            <w:proofErr w:type="spellEnd"/>
            <w:r w:rsidRPr="00786EE2">
              <w:rPr>
                <w:rFonts w:ascii="Times New Roman" w:hAnsi="Times New Roman" w:cs="Times New Roman"/>
              </w:rPr>
              <w:t xml:space="preserve"> реагент </w:t>
            </w:r>
            <w:proofErr w:type="spellStart"/>
            <w:r w:rsidRPr="00786EE2">
              <w:rPr>
                <w:rFonts w:ascii="Times New Roman" w:hAnsi="Times New Roman" w:cs="Times New Roman"/>
                <w:lang w:val="en-US"/>
              </w:rPr>
              <w:t>Hemolynac</w:t>
            </w:r>
            <w:proofErr w:type="spellEnd"/>
            <w:r w:rsidRPr="00786EE2">
              <w:rPr>
                <w:rFonts w:ascii="Times New Roman" w:hAnsi="Times New Roman" w:cs="Times New Roman"/>
                <w:lang w:val="en-US"/>
              </w:rPr>
              <w:t xml:space="preserve"> 3N</w:t>
            </w:r>
          </w:p>
        </w:tc>
        <w:tc>
          <w:tcPr>
            <w:tcW w:w="1984" w:type="dxa"/>
          </w:tcPr>
          <w:p w:rsidR="00786EE2" w:rsidRPr="00786EE2" w:rsidRDefault="00786EE2" w:rsidP="008C61D5">
            <w:pPr>
              <w:tabs>
                <w:tab w:val="left" w:pos="3070"/>
                <w:tab w:val="left" w:pos="6400"/>
              </w:tabs>
              <w:rPr>
                <w:rFonts w:ascii="Times New Roman" w:hAnsi="Times New Roman" w:cs="Times New Roman"/>
              </w:rPr>
            </w:pPr>
            <w:r w:rsidRPr="00786EE2">
              <w:rPr>
                <w:rFonts w:ascii="Times New Roman" w:hAnsi="Times New Roman" w:cs="Times New Roman"/>
              </w:rPr>
              <w:t xml:space="preserve">Раствор для дифференцировки </w:t>
            </w:r>
            <w:proofErr w:type="spellStart"/>
            <w:r w:rsidRPr="00786EE2">
              <w:rPr>
                <w:rFonts w:ascii="Times New Roman" w:hAnsi="Times New Roman" w:cs="Times New Roman"/>
              </w:rPr>
              <w:t>лейкоцитов,эритроцитов,гемоглобина</w:t>
            </w:r>
            <w:proofErr w:type="gramStart"/>
            <w:r w:rsidRPr="00786EE2">
              <w:rPr>
                <w:rFonts w:ascii="Times New Roman" w:hAnsi="Times New Roman" w:cs="Times New Roman"/>
              </w:rPr>
              <w:t>.А</w:t>
            </w:r>
            <w:proofErr w:type="gramEnd"/>
            <w:r w:rsidRPr="00786EE2">
              <w:rPr>
                <w:rFonts w:ascii="Times New Roman" w:hAnsi="Times New Roman" w:cs="Times New Roman"/>
              </w:rPr>
              <w:t>ктивный</w:t>
            </w:r>
            <w:proofErr w:type="spellEnd"/>
            <w:r w:rsidRPr="00786EE2">
              <w:rPr>
                <w:rFonts w:ascii="Times New Roman" w:hAnsi="Times New Roman" w:cs="Times New Roman"/>
              </w:rPr>
              <w:t xml:space="preserve"> компонент :четвертичные аммониевые </w:t>
            </w:r>
            <w:proofErr w:type="spellStart"/>
            <w:r w:rsidRPr="00786EE2">
              <w:rPr>
                <w:rFonts w:ascii="Times New Roman" w:hAnsi="Times New Roman" w:cs="Times New Roman"/>
              </w:rPr>
              <w:t>соли.Фасовка</w:t>
            </w:r>
            <w:proofErr w:type="spellEnd"/>
            <w:r w:rsidRPr="00786EE2">
              <w:rPr>
                <w:rFonts w:ascii="Times New Roman" w:hAnsi="Times New Roman" w:cs="Times New Roman"/>
              </w:rPr>
              <w:t xml:space="preserve"> :бутыль 1л.</w:t>
            </w:r>
          </w:p>
        </w:tc>
        <w:tc>
          <w:tcPr>
            <w:tcW w:w="709" w:type="dxa"/>
            <w:noWrap/>
          </w:tcPr>
          <w:p w:rsidR="00786EE2" w:rsidRPr="00786EE2" w:rsidRDefault="00786EE2" w:rsidP="008C61D5">
            <w:pPr>
              <w:tabs>
                <w:tab w:val="left" w:pos="3070"/>
                <w:tab w:val="left" w:pos="6400"/>
              </w:tabs>
              <w:jc w:val="center"/>
              <w:rPr>
                <w:rFonts w:ascii="Times New Roman" w:hAnsi="Times New Roman" w:cs="Times New Roman"/>
              </w:rPr>
            </w:pPr>
            <w:r w:rsidRPr="00786EE2">
              <w:rPr>
                <w:rFonts w:ascii="Times New Roman" w:hAnsi="Times New Roman" w:cs="Times New Roman"/>
              </w:rPr>
              <w:t>бут</w:t>
            </w:r>
          </w:p>
        </w:tc>
        <w:tc>
          <w:tcPr>
            <w:tcW w:w="567" w:type="dxa"/>
            <w:noWrap/>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25</w:t>
            </w:r>
          </w:p>
        </w:tc>
        <w:tc>
          <w:tcPr>
            <w:tcW w:w="851" w:type="dxa"/>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38300</w:t>
            </w:r>
          </w:p>
        </w:tc>
        <w:tc>
          <w:tcPr>
            <w:tcW w:w="1134" w:type="dxa"/>
          </w:tcPr>
          <w:p w:rsidR="00786EE2" w:rsidRPr="00786EE2" w:rsidRDefault="00786EE2" w:rsidP="008C61D5">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957 500</w:t>
            </w:r>
          </w:p>
        </w:tc>
        <w:tc>
          <w:tcPr>
            <w:tcW w:w="992" w:type="dxa"/>
            <w:vMerge/>
          </w:tcPr>
          <w:p w:rsidR="00786EE2" w:rsidRPr="00786EE2" w:rsidRDefault="00786EE2" w:rsidP="008C61D5">
            <w:pPr>
              <w:spacing w:after="0"/>
              <w:jc w:val="center"/>
              <w:rPr>
                <w:rFonts w:ascii="Times New Roman" w:hAnsi="Times New Roman" w:cs="Times New Roman"/>
                <w:color w:val="000000"/>
                <w:lang w:val="kk-KZ"/>
              </w:rPr>
            </w:pPr>
          </w:p>
        </w:tc>
        <w:tc>
          <w:tcPr>
            <w:tcW w:w="1701" w:type="dxa"/>
            <w:vMerge/>
          </w:tcPr>
          <w:p w:rsidR="00786EE2" w:rsidRPr="00786EE2" w:rsidRDefault="00786EE2" w:rsidP="008C61D5">
            <w:pPr>
              <w:spacing w:after="0"/>
              <w:jc w:val="center"/>
              <w:rPr>
                <w:rFonts w:ascii="Times New Roman" w:hAnsi="Times New Roman" w:cs="Times New Roman"/>
                <w:color w:val="000000"/>
                <w:lang w:val="kk-KZ"/>
              </w:rPr>
            </w:pPr>
          </w:p>
        </w:tc>
      </w:tr>
      <w:tr w:rsidR="00786EE2" w:rsidRPr="00786EE2" w:rsidTr="00BC1DCF">
        <w:trPr>
          <w:trHeight w:val="317"/>
        </w:trPr>
        <w:tc>
          <w:tcPr>
            <w:tcW w:w="817" w:type="dxa"/>
            <w:noWrap/>
          </w:tcPr>
          <w:p w:rsidR="00786EE2" w:rsidRPr="00786EE2" w:rsidRDefault="00786EE2" w:rsidP="008C61D5">
            <w:pPr>
              <w:spacing w:after="0"/>
              <w:jc w:val="center"/>
              <w:rPr>
                <w:rFonts w:ascii="Times New Roman" w:hAnsi="Times New Roman" w:cs="Times New Roman"/>
                <w:lang w:val="kk-KZ"/>
              </w:rPr>
            </w:pPr>
            <w:r w:rsidRPr="00786EE2">
              <w:rPr>
                <w:rFonts w:ascii="Times New Roman" w:hAnsi="Times New Roman" w:cs="Times New Roman"/>
                <w:lang w:val="kk-KZ"/>
              </w:rPr>
              <w:t>4</w:t>
            </w:r>
          </w:p>
        </w:tc>
        <w:tc>
          <w:tcPr>
            <w:tcW w:w="1843" w:type="dxa"/>
            <w:noWrap/>
          </w:tcPr>
          <w:p w:rsidR="00786EE2" w:rsidRPr="00786EE2" w:rsidRDefault="00786EE2" w:rsidP="008C61D5">
            <w:pPr>
              <w:tabs>
                <w:tab w:val="left" w:pos="3070"/>
                <w:tab w:val="left" w:pos="6400"/>
              </w:tabs>
              <w:rPr>
                <w:rFonts w:ascii="Times New Roman" w:hAnsi="Times New Roman" w:cs="Times New Roman"/>
                <w:lang w:val="en-US"/>
              </w:rPr>
            </w:pPr>
            <w:proofErr w:type="spellStart"/>
            <w:r w:rsidRPr="00786EE2">
              <w:rPr>
                <w:rFonts w:ascii="Times New Roman" w:hAnsi="Times New Roman" w:cs="Times New Roman"/>
              </w:rPr>
              <w:t>Очищающийй</w:t>
            </w:r>
            <w:proofErr w:type="spellEnd"/>
            <w:r w:rsidRPr="00786EE2">
              <w:rPr>
                <w:rFonts w:ascii="Times New Roman" w:hAnsi="Times New Roman" w:cs="Times New Roman"/>
              </w:rPr>
              <w:t xml:space="preserve"> реагент </w:t>
            </w:r>
            <w:proofErr w:type="spellStart"/>
            <w:r w:rsidRPr="00786EE2">
              <w:rPr>
                <w:rFonts w:ascii="Times New Roman" w:hAnsi="Times New Roman" w:cs="Times New Roman"/>
                <w:lang w:val="en-US"/>
              </w:rPr>
              <w:t>Cleanac</w:t>
            </w:r>
            <w:proofErr w:type="spellEnd"/>
            <w:r w:rsidRPr="00786EE2">
              <w:rPr>
                <w:rFonts w:ascii="Times New Roman" w:hAnsi="Times New Roman" w:cs="Times New Roman"/>
                <w:lang w:val="en-US"/>
              </w:rPr>
              <w:t xml:space="preserve"> 3</w:t>
            </w:r>
          </w:p>
        </w:tc>
        <w:tc>
          <w:tcPr>
            <w:tcW w:w="1984" w:type="dxa"/>
          </w:tcPr>
          <w:p w:rsidR="00786EE2" w:rsidRPr="00786EE2" w:rsidRDefault="00786EE2" w:rsidP="008C61D5">
            <w:pPr>
              <w:tabs>
                <w:tab w:val="left" w:pos="3070"/>
                <w:tab w:val="left" w:pos="6400"/>
              </w:tabs>
              <w:rPr>
                <w:rFonts w:ascii="Times New Roman" w:hAnsi="Times New Roman" w:cs="Times New Roman"/>
              </w:rPr>
            </w:pPr>
            <w:r w:rsidRPr="00786EE2">
              <w:rPr>
                <w:rFonts w:ascii="Times New Roman" w:hAnsi="Times New Roman" w:cs="Times New Roman"/>
              </w:rPr>
              <w:t xml:space="preserve">Раствор для жесткой очистки от белков и других </w:t>
            </w:r>
            <w:proofErr w:type="spellStart"/>
            <w:r w:rsidRPr="00786EE2">
              <w:rPr>
                <w:rFonts w:ascii="Times New Roman" w:hAnsi="Times New Roman" w:cs="Times New Roman"/>
              </w:rPr>
              <w:t>веществ</w:t>
            </w:r>
            <w:proofErr w:type="gramStart"/>
            <w:r w:rsidRPr="00786EE2">
              <w:rPr>
                <w:rFonts w:ascii="Times New Roman" w:hAnsi="Times New Roman" w:cs="Times New Roman"/>
              </w:rPr>
              <w:t>.П</w:t>
            </w:r>
            <w:proofErr w:type="gramEnd"/>
            <w:r w:rsidRPr="00786EE2">
              <w:rPr>
                <w:rFonts w:ascii="Times New Roman" w:hAnsi="Times New Roman" w:cs="Times New Roman"/>
              </w:rPr>
              <w:t>рименяется</w:t>
            </w:r>
            <w:proofErr w:type="spellEnd"/>
            <w:r w:rsidRPr="00786EE2">
              <w:rPr>
                <w:rFonts w:ascii="Times New Roman" w:hAnsi="Times New Roman" w:cs="Times New Roman"/>
              </w:rPr>
              <w:t xml:space="preserve"> для чистки </w:t>
            </w:r>
            <w:proofErr w:type="spellStart"/>
            <w:r w:rsidRPr="00786EE2">
              <w:rPr>
                <w:rFonts w:ascii="Times New Roman" w:hAnsi="Times New Roman" w:cs="Times New Roman"/>
              </w:rPr>
              <w:t>апертур.Активный</w:t>
            </w:r>
            <w:proofErr w:type="spellEnd"/>
            <w:r w:rsidRPr="00786EE2">
              <w:rPr>
                <w:rFonts w:ascii="Times New Roman" w:hAnsi="Times New Roman" w:cs="Times New Roman"/>
              </w:rPr>
              <w:t xml:space="preserve"> </w:t>
            </w:r>
            <w:proofErr w:type="spellStart"/>
            <w:r w:rsidRPr="00786EE2">
              <w:rPr>
                <w:rFonts w:ascii="Times New Roman" w:hAnsi="Times New Roman" w:cs="Times New Roman"/>
              </w:rPr>
              <w:lastRenderedPageBreak/>
              <w:t>компонент:гипохлорид</w:t>
            </w:r>
            <w:proofErr w:type="spellEnd"/>
            <w:r w:rsidRPr="00786EE2">
              <w:rPr>
                <w:rFonts w:ascii="Times New Roman" w:hAnsi="Times New Roman" w:cs="Times New Roman"/>
              </w:rPr>
              <w:t xml:space="preserve"> </w:t>
            </w:r>
            <w:proofErr w:type="spellStart"/>
            <w:r w:rsidRPr="00786EE2">
              <w:rPr>
                <w:rFonts w:ascii="Times New Roman" w:hAnsi="Times New Roman" w:cs="Times New Roman"/>
              </w:rPr>
              <w:t>натрия.Фасовка</w:t>
            </w:r>
            <w:proofErr w:type="spellEnd"/>
            <w:r w:rsidRPr="00786EE2">
              <w:rPr>
                <w:rFonts w:ascii="Times New Roman" w:hAnsi="Times New Roman" w:cs="Times New Roman"/>
              </w:rPr>
              <w:t xml:space="preserve"> :бутыль 1 л.</w:t>
            </w:r>
          </w:p>
        </w:tc>
        <w:tc>
          <w:tcPr>
            <w:tcW w:w="709" w:type="dxa"/>
            <w:noWrap/>
          </w:tcPr>
          <w:p w:rsidR="00786EE2" w:rsidRPr="00786EE2" w:rsidRDefault="00786EE2" w:rsidP="008C61D5">
            <w:pPr>
              <w:tabs>
                <w:tab w:val="left" w:pos="3070"/>
                <w:tab w:val="left" w:pos="6400"/>
              </w:tabs>
              <w:jc w:val="center"/>
              <w:rPr>
                <w:rFonts w:ascii="Times New Roman" w:hAnsi="Times New Roman" w:cs="Times New Roman"/>
              </w:rPr>
            </w:pPr>
            <w:r w:rsidRPr="00786EE2">
              <w:rPr>
                <w:rFonts w:ascii="Times New Roman" w:hAnsi="Times New Roman" w:cs="Times New Roman"/>
              </w:rPr>
              <w:lastRenderedPageBreak/>
              <w:t>бут</w:t>
            </w:r>
          </w:p>
        </w:tc>
        <w:tc>
          <w:tcPr>
            <w:tcW w:w="567" w:type="dxa"/>
            <w:noWrap/>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8</w:t>
            </w:r>
          </w:p>
        </w:tc>
        <w:tc>
          <w:tcPr>
            <w:tcW w:w="851" w:type="dxa"/>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16800</w:t>
            </w:r>
          </w:p>
        </w:tc>
        <w:tc>
          <w:tcPr>
            <w:tcW w:w="1134" w:type="dxa"/>
          </w:tcPr>
          <w:p w:rsidR="00786EE2" w:rsidRPr="00786EE2" w:rsidRDefault="00F6011A" w:rsidP="008C61D5">
            <w:pPr>
              <w:spacing w:after="0"/>
              <w:jc w:val="center"/>
              <w:rPr>
                <w:rFonts w:ascii="Times New Roman" w:hAnsi="Times New Roman" w:cs="Times New Roman"/>
                <w:color w:val="000000"/>
                <w:lang w:val="kk-KZ"/>
              </w:rPr>
            </w:pPr>
            <w:r>
              <w:rPr>
                <w:rFonts w:ascii="Times New Roman" w:hAnsi="Times New Roman" w:cs="Times New Roman"/>
                <w:color w:val="000000"/>
                <w:lang w:val="kk-KZ"/>
              </w:rPr>
              <w:t>134400</w:t>
            </w:r>
            <w:bookmarkStart w:id="50" w:name="_GoBack"/>
            <w:bookmarkEnd w:id="50"/>
          </w:p>
        </w:tc>
        <w:tc>
          <w:tcPr>
            <w:tcW w:w="992" w:type="dxa"/>
            <w:vMerge/>
          </w:tcPr>
          <w:p w:rsidR="00786EE2" w:rsidRPr="00786EE2" w:rsidRDefault="00786EE2" w:rsidP="008C61D5">
            <w:pPr>
              <w:spacing w:after="0"/>
              <w:jc w:val="center"/>
              <w:rPr>
                <w:rFonts w:ascii="Times New Roman" w:hAnsi="Times New Roman" w:cs="Times New Roman"/>
                <w:color w:val="000000"/>
                <w:lang w:val="kk-KZ"/>
              </w:rPr>
            </w:pPr>
          </w:p>
        </w:tc>
        <w:tc>
          <w:tcPr>
            <w:tcW w:w="1701" w:type="dxa"/>
            <w:vMerge/>
          </w:tcPr>
          <w:p w:rsidR="00786EE2" w:rsidRPr="00786EE2" w:rsidRDefault="00786EE2" w:rsidP="008C61D5">
            <w:pPr>
              <w:spacing w:after="0"/>
              <w:jc w:val="center"/>
              <w:rPr>
                <w:rFonts w:ascii="Times New Roman" w:hAnsi="Times New Roman" w:cs="Times New Roman"/>
                <w:color w:val="000000"/>
                <w:lang w:val="kk-KZ"/>
              </w:rPr>
            </w:pPr>
          </w:p>
        </w:tc>
      </w:tr>
      <w:tr w:rsidR="00786EE2" w:rsidRPr="00786EE2" w:rsidTr="00BC1DCF">
        <w:trPr>
          <w:trHeight w:val="317"/>
        </w:trPr>
        <w:tc>
          <w:tcPr>
            <w:tcW w:w="817" w:type="dxa"/>
            <w:noWrap/>
          </w:tcPr>
          <w:p w:rsidR="00786EE2" w:rsidRPr="00786EE2" w:rsidRDefault="00786EE2" w:rsidP="008C61D5">
            <w:pPr>
              <w:spacing w:after="0"/>
              <w:jc w:val="center"/>
              <w:rPr>
                <w:rFonts w:ascii="Times New Roman" w:hAnsi="Times New Roman" w:cs="Times New Roman"/>
                <w:lang w:val="kk-KZ"/>
              </w:rPr>
            </w:pPr>
            <w:r w:rsidRPr="00786EE2">
              <w:rPr>
                <w:rFonts w:ascii="Times New Roman" w:hAnsi="Times New Roman" w:cs="Times New Roman"/>
                <w:lang w:val="kk-KZ"/>
              </w:rPr>
              <w:lastRenderedPageBreak/>
              <w:t>5</w:t>
            </w:r>
          </w:p>
        </w:tc>
        <w:tc>
          <w:tcPr>
            <w:tcW w:w="1843" w:type="dxa"/>
            <w:noWrap/>
          </w:tcPr>
          <w:p w:rsidR="00786EE2" w:rsidRPr="00786EE2" w:rsidRDefault="00786EE2" w:rsidP="008C61D5">
            <w:pPr>
              <w:tabs>
                <w:tab w:val="left" w:pos="3070"/>
                <w:tab w:val="left" w:pos="6400"/>
              </w:tabs>
              <w:rPr>
                <w:rFonts w:ascii="Times New Roman" w:hAnsi="Times New Roman" w:cs="Times New Roman"/>
              </w:rPr>
            </w:pPr>
            <w:r w:rsidRPr="00786EE2">
              <w:rPr>
                <w:rFonts w:ascii="Times New Roman" w:hAnsi="Times New Roman" w:cs="Times New Roman"/>
                <w:lang w:val="kk-KZ"/>
              </w:rPr>
              <w:t>Калибратор МЕК-</w:t>
            </w:r>
            <w:r w:rsidRPr="00786EE2">
              <w:rPr>
                <w:rFonts w:ascii="Times New Roman" w:hAnsi="Times New Roman" w:cs="Times New Roman"/>
                <w:lang w:val="en-US"/>
              </w:rPr>
              <w:t>Cal</w:t>
            </w:r>
          </w:p>
        </w:tc>
        <w:tc>
          <w:tcPr>
            <w:tcW w:w="1984" w:type="dxa"/>
          </w:tcPr>
          <w:p w:rsidR="00786EE2" w:rsidRPr="00786EE2" w:rsidRDefault="00786EE2" w:rsidP="008C61D5">
            <w:pPr>
              <w:tabs>
                <w:tab w:val="left" w:pos="3070"/>
                <w:tab w:val="left" w:pos="6400"/>
              </w:tabs>
              <w:rPr>
                <w:rFonts w:ascii="Times New Roman" w:hAnsi="Times New Roman" w:cs="Times New Roman"/>
                <w:lang w:val="kk-KZ"/>
              </w:rPr>
            </w:pPr>
            <w:r w:rsidRPr="00786EE2">
              <w:rPr>
                <w:rFonts w:ascii="Times New Roman" w:hAnsi="Times New Roman" w:cs="Times New Roman"/>
                <w:lang w:val="kk-KZ"/>
              </w:rPr>
              <w:t>Предназначен для калибровки гематологического анализатора.</w:t>
            </w:r>
          </w:p>
        </w:tc>
        <w:tc>
          <w:tcPr>
            <w:tcW w:w="709" w:type="dxa"/>
            <w:noWrap/>
          </w:tcPr>
          <w:p w:rsidR="00786EE2" w:rsidRPr="00786EE2" w:rsidRDefault="00786EE2" w:rsidP="008C61D5">
            <w:pPr>
              <w:tabs>
                <w:tab w:val="left" w:pos="3070"/>
                <w:tab w:val="left" w:pos="6400"/>
              </w:tabs>
              <w:jc w:val="center"/>
              <w:rPr>
                <w:rFonts w:ascii="Times New Roman" w:hAnsi="Times New Roman" w:cs="Times New Roman"/>
              </w:rPr>
            </w:pPr>
            <w:proofErr w:type="spellStart"/>
            <w:r w:rsidRPr="00786EE2">
              <w:rPr>
                <w:rFonts w:ascii="Times New Roman" w:hAnsi="Times New Roman" w:cs="Times New Roman"/>
              </w:rPr>
              <w:t>уп</w:t>
            </w:r>
            <w:proofErr w:type="spellEnd"/>
          </w:p>
        </w:tc>
        <w:tc>
          <w:tcPr>
            <w:tcW w:w="567" w:type="dxa"/>
            <w:noWrap/>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1</w:t>
            </w:r>
          </w:p>
        </w:tc>
        <w:tc>
          <w:tcPr>
            <w:tcW w:w="851" w:type="dxa"/>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47300</w:t>
            </w:r>
          </w:p>
        </w:tc>
        <w:tc>
          <w:tcPr>
            <w:tcW w:w="1134" w:type="dxa"/>
          </w:tcPr>
          <w:p w:rsidR="00786EE2" w:rsidRPr="00786EE2" w:rsidRDefault="00786EE2" w:rsidP="008C61D5">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47 300</w:t>
            </w:r>
          </w:p>
        </w:tc>
        <w:tc>
          <w:tcPr>
            <w:tcW w:w="992" w:type="dxa"/>
            <w:vMerge/>
          </w:tcPr>
          <w:p w:rsidR="00786EE2" w:rsidRPr="00786EE2" w:rsidRDefault="00786EE2" w:rsidP="008C61D5">
            <w:pPr>
              <w:spacing w:after="0"/>
              <w:jc w:val="center"/>
              <w:rPr>
                <w:rFonts w:ascii="Times New Roman" w:hAnsi="Times New Roman" w:cs="Times New Roman"/>
                <w:color w:val="000000"/>
                <w:lang w:val="kk-KZ"/>
              </w:rPr>
            </w:pPr>
          </w:p>
        </w:tc>
        <w:tc>
          <w:tcPr>
            <w:tcW w:w="1701" w:type="dxa"/>
            <w:vMerge/>
          </w:tcPr>
          <w:p w:rsidR="00786EE2" w:rsidRPr="00786EE2" w:rsidRDefault="00786EE2" w:rsidP="008C61D5">
            <w:pPr>
              <w:spacing w:after="0"/>
              <w:jc w:val="center"/>
              <w:rPr>
                <w:rFonts w:ascii="Times New Roman" w:hAnsi="Times New Roman" w:cs="Times New Roman"/>
                <w:color w:val="000000"/>
                <w:lang w:val="kk-KZ"/>
              </w:rPr>
            </w:pPr>
          </w:p>
        </w:tc>
      </w:tr>
      <w:tr w:rsidR="00786EE2" w:rsidRPr="00786EE2" w:rsidTr="00BC1DCF">
        <w:trPr>
          <w:trHeight w:val="317"/>
        </w:trPr>
        <w:tc>
          <w:tcPr>
            <w:tcW w:w="817" w:type="dxa"/>
            <w:noWrap/>
          </w:tcPr>
          <w:p w:rsidR="00786EE2" w:rsidRPr="00786EE2" w:rsidRDefault="00786EE2" w:rsidP="008C61D5">
            <w:pPr>
              <w:spacing w:after="0"/>
              <w:jc w:val="center"/>
              <w:rPr>
                <w:rFonts w:ascii="Times New Roman" w:hAnsi="Times New Roman" w:cs="Times New Roman"/>
                <w:lang w:val="kk-KZ"/>
              </w:rPr>
            </w:pPr>
            <w:r w:rsidRPr="00786EE2">
              <w:rPr>
                <w:rFonts w:ascii="Times New Roman" w:hAnsi="Times New Roman" w:cs="Times New Roman"/>
                <w:lang w:val="kk-KZ"/>
              </w:rPr>
              <w:t>6</w:t>
            </w:r>
          </w:p>
        </w:tc>
        <w:tc>
          <w:tcPr>
            <w:tcW w:w="1843" w:type="dxa"/>
            <w:noWrap/>
          </w:tcPr>
          <w:p w:rsidR="00786EE2" w:rsidRPr="00786EE2" w:rsidRDefault="00786EE2" w:rsidP="008C61D5">
            <w:pPr>
              <w:tabs>
                <w:tab w:val="left" w:pos="3070"/>
                <w:tab w:val="left" w:pos="6400"/>
              </w:tabs>
              <w:rPr>
                <w:rFonts w:ascii="Times New Roman" w:hAnsi="Times New Roman" w:cs="Times New Roman"/>
                <w:lang w:val="kk-KZ"/>
              </w:rPr>
            </w:pPr>
            <w:r w:rsidRPr="00786EE2">
              <w:rPr>
                <w:rFonts w:ascii="Times New Roman" w:hAnsi="Times New Roman" w:cs="Times New Roman"/>
                <w:lang w:val="kk-KZ"/>
              </w:rPr>
              <w:t>Трубка для насоса</w:t>
            </w:r>
          </w:p>
        </w:tc>
        <w:tc>
          <w:tcPr>
            <w:tcW w:w="1984" w:type="dxa"/>
          </w:tcPr>
          <w:p w:rsidR="00786EE2" w:rsidRPr="00786EE2" w:rsidRDefault="00786EE2" w:rsidP="008C61D5">
            <w:pPr>
              <w:tabs>
                <w:tab w:val="left" w:pos="3070"/>
                <w:tab w:val="left" w:pos="6400"/>
              </w:tabs>
              <w:rPr>
                <w:rFonts w:ascii="Times New Roman" w:hAnsi="Times New Roman" w:cs="Times New Roman"/>
                <w:lang w:val="kk-KZ"/>
              </w:rPr>
            </w:pPr>
            <w:r w:rsidRPr="00786EE2">
              <w:rPr>
                <w:rFonts w:ascii="Times New Roman" w:hAnsi="Times New Roman" w:cs="Times New Roman"/>
                <w:lang w:val="kk-KZ"/>
              </w:rPr>
              <w:t>Трубка перистальтического насоса  предназначена для перекачивания растворов  из канистр в анализатор.</w:t>
            </w:r>
          </w:p>
        </w:tc>
        <w:tc>
          <w:tcPr>
            <w:tcW w:w="709" w:type="dxa"/>
            <w:noWrap/>
          </w:tcPr>
          <w:p w:rsidR="00786EE2" w:rsidRPr="00786EE2" w:rsidRDefault="00786EE2" w:rsidP="008C61D5">
            <w:pPr>
              <w:tabs>
                <w:tab w:val="left" w:pos="3070"/>
                <w:tab w:val="left" w:pos="6400"/>
              </w:tabs>
              <w:jc w:val="center"/>
              <w:rPr>
                <w:rFonts w:ascii="Times New Roman" w:hAnsi="Times New Roman" w:cs="Times New Roman"/>
              </w:rPr>
            </w:pPr>
            <w:proofErr w:type="spellStart"/>
            <w:proofErr w:type="gramStart"/>
            <w:r w:rsidRPr="00786EE2">
              <w:rPr>
                <w:rFonts w:ascii="Times New Roman" w:hAnsi="Times New Roman" w:cs="Times New Roman"/>
              </w:rPr>
              <w:t>шт</w:t>
            </w:r>
            <w:proofErr w:type="spellEnd"/>
            <w:proofErr w:type="gramEnd"/>
          </w:p>
        </w:tc>
        <w:tc>
          <w:tcPr>
            <w:tcW w:w="567" w:type="dxa"/>
            <w:noWrap/>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2</w:t>
            </w:r>
          </w:p>
        </w:tc>
        <w:tc>
          <w:tcPr>
            <w:tcW w:w="851" w:type="dxa"/>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54800</w:t>
            </w:r>
          </w:p>
        </w:tc>
        <w:tc>
          <w:tcPr>
            <w:tcW w:w="1134" w:type="dxa"/>
          </w:tcPr>
          <w:p w:rsidR="00786EE2" w:rsidRPr="00786EE2" w:rsidRDefault="00786EE2" w:rsidP="008C61D5">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109 600</w:t>
            </w:r>
          </w:p>
        </w:tc>
        <w:tc>
          <w:tcPr>
            <w:tcW w:w="992" w:type="dxa"/>
            <w:vMerge/>
          </w:tcPr>
          <w:p w:rsidR="00786EE2" w:rsidRPr="00786EE2" w:rsidRDefault="00786EE2" w:rsidP="008C61D5">
            <w:pPr>
              <w:spacing w:after="0"/>
              <w:jc w:val="center"/>
              <w:rPr>
                <w:rFonts w:ascii="Times New Roman" w:hAnsi="Times New Roman" w:cs="Times New Roman"/>
                <w:color w:val="000000"/>
                <w:lang w:val="kk-KZ"/>
              </w:rPr>
            </w:pPr>
          </w:p>
        </w:tc>
        <w:tc>
          <w:tcPr>
            <w:tcW w:w="1701" w:type="dxa"/>
            <w:vMerge/>
          </w:tcPr>
          <w:p w:rsidR="00786EE2" w:rsidRPr="00786EE2" w:rsidRDefault="00786EE2" w:rsidP="008C61D5">
            <w:pPr>
              <w:spacing w:after="0"/>
              <w:jc w:val="center"/>
              <w:rPr>
                <w:rFonts w:ascii="Times New Roman" w:hAnsi="Times New Roman" w:cs="Times New Roman"/>
                <w:color w:val="000000"/>
                <w:lang w:val="kk-KZ"/>
              </w:rPr>
            </w:pPr>
          </w:p>
        </w:tc>
      </w:tr>
      <w:tr w:rsidR="00786EE2" w:rsidRPr="00786EE2" w:rsidTr="00BC1DCF">
        <w:trPr>
          <w:trHeight w:val="317"/>
        </w:trPr>
        <w:tc>
          <w:tcPr>
            <w:tcW w:w="817" w:type="dxa"/>
            <w:noWrap/>
          </w:tcPr>
          <w:p w:rsidR="00786EE2" w:rsidRPr="00786EE2" w:rsidRDefault="00786EE2" w:rsidP="008C61D5">
            <w:pPr>
              <w:spacing w:after="0"/>
              <w:jc w:val="center"/>
              <w:rPr>
                <w:rFonts w:ascii="Times New Roman" w:hAnsi="Times New Roman" w:cs="Times New Roman"/>
                <w:lang w:val="kk-KZ"/>
              </w:rPr>
            </w:pPr>
            <w:r w:rsidRPr="00786EE2">
              <w:rPr>
                <w:rFonts w:ascii="Times New Roman" w:hAnsi="Times New Roman" w:cs="Times New Roman"/>
                <w:lang w:val="kk-KZ"/>
              </w:rPr>
              <w:t>7</w:t>
            </w:r>
          </w:p>
        </w:tc>
        <w:tc>
          <w:tcPr>
            <w:tcW w:w="1843" w:type="dxa"/>
            <w:noWrap/>
          </w:tcPr>
          <w:p w:rsidR="00786EE2" w:rsidRPr="00786EE2" w:rsidRDefault="00786EE2" w:rsidP="008C61D5">
            <w:pPr>
              <w:tabs>
                <w:tab w:val="left" w:pos="3070"/>
                <w:tab w:val="left" w:pos="6400"/>
              </w:tabs>
              <w:rPr>
                <w:rFonts w:ascii="Times New Roman" w:hAnsi="Times New Roman" w:cs="Times New Roman"/>
                <w:lang w:val="kk-KZ"/>
              </w:rPr>
            </w:pPr>
            <w:r w:rsidRPr="00786EE2">
              <w:rPr>
                <w:rFonts w:ascii="Times New Roman" w:hAnsi="Times New Roman" w:cs="Times New Roman"/>
                <w:lang w:val="kk-KZ"/>
              </w:rPr>
              <w:t>Фильтр</w:t>
            </w:r>
          </w:p>
        </w:tc>
        <w:tc>
          <w:tcPr>
            <w:tcW w:w="1984" w:type="dxa"/>
          </w:tcPr>
          <w:p w:rsidR="00786EE2" w:rsidRPr="00786EE2" w:rsidRDefault="00786EE2" w:rsidP="008C61D5">
            <w:pPr>
              <w:tabs>
                <w:tab w:val="left" w:pos="3070"/>
                <w:tab w:val="left" w:pos="6400"/>
              </w:tabs>
              <w:rPr>
                <w:rFonts w:ascii="Times New Roman" w:hAnsi="Times New Roman" w:cs="Times New Roman"/>
                <w:lang w:val="kk-KZ"/>
              </w:rPr>
            </w:pPr>
            <w:r w:rsidRPr="00786EE2">
              <w:rPr>
                <w:rFonts w:ascii="Times New Roman" w:hAnsi="Times New Roman" w:cs="Times New Roman"/>
                <w:lang w:val="kk-KZ"/>
              </w:rPr>
              <w:t>Фильтр гемоглобина предназначен для фильтрации от сгустков крови.</w:t>
            </w:r>
          </w:p>
        </w:tc>
        <w:tc>
          <w:tcPr>
            <w:tcW w:w="709" w:type="dxa"/>
            <w:noWrap/>
          </w:tcPr>
          <w:p w:rsidR="00786EE2" w:rsidRPr="00786EE2" w:rsidRDefault="00786EE2" w:rsidP="008C61D5">
            <w:pPr>
              <w:tabs>
                <w:tab w:val="left" w:pos="3070"/>
                <w:tab w:val="left" w:pos="6400"/>
              </w:tabs>
              <w:jc w:val="center"/>
              <w:rPr>
                <w:rFonts w:ascii="Times New Roman" w:hAnsi="Times New Roman" w:cs="Times New Roman"/>
              </w:rPr>
            </w:pPr>
            <w:proofErr w:type="spellStart"/>
            <w:proofErr w:type="gramStart"/>
            <w:r w:rsidRPr="00786EE2">
              <w:rPr>
                <w:rFonts w:ascii="Times New Roman" w:hAnsi="Times New Roman" w:cs="Times New Roman"/>
              </w:rPr>
              <w:t>шт</w:t>
            </w:r>
            <w:proofErr w:type="spellEnd"/>
            <w:proofErr w:type="gramEnd"/>
          </w:p>
        </w:tc>
        <w:tc>
          <w:tcPr>
            <w:tcW w:w="567" w:type="dxa"/>
            <w:noWrap/>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5</w:t>
            </w:r>
          </w:p>
        </w:tc>
        <w:tc>
          <w:tcPr>
            <w:tcW w:w="851" w:type="dxa"/>
          </w:tcPr>
          <w:p w:rsidR="00786EE2" w:rsidRPr="00786EE2" w:rsidRDefault="00786EE2" w:rsidP="008C61D5">
            <w:pPr>
              <w:tabs>
                <w:tab w:val="left" w:pos="3070"/>
                <w:tab w:val="left" w:pos="6400"/>
              </w:tabs>
              <w:jc w:val="center"/>
              <w:rPr>
                <w:rFonts w:ascii="Times New Roman" w:hAnsi="Times New Roman" w:cs="Times New Roman"/>
                <w:lang w:val="kk-KZ"/>
              </w:rPr>
            </w:pPr>
            <w:r w:rsidRPr="00786EE2">
              <w:rPr>
                <w:rFonts w:ascii="Times New Roman" w:hAnsi="Times New Roman" w:cs="Times New Roman"/>
                <w:lang w:val="kk-KZ"/>
              </w:rPr>
              <w:t>4800</w:t>
            </w:r>
          </w:p>
        </w:tc>
        <w:tc>
          <w:tcPr>
            <w:tcW w:w="1134" w:type="dxa"/>
          </w:tcPr>
          <w:p w:rsidR="00786EE2" w:rsidRPr="00786EE2" w:rsidRDefault="00786EE2" w:rsidP="008C61D5">
            <w:pPr>
              <w:spacing w:after="0"/>
              <w:jc w:val="center"/>
              <w:rPr>
                <w:rFonts w:ascii="Times New Roman" w:hAnsi="Times New Roman" w:cs="Times New Roman"/>
                <w:color w:val="000000"/>
                <w:lang w:val="kk-KZ"/>
              </w:rPr>
            </w:pPr>
            <w:r w:rsidRPr="00786EE2">
              <w:rPr>
                <w:rFonts w:ascii="Times New Roman" w:hAnsi="Times New Roman" w:cs="Times New Roman"/>
                <w:color w:val="000000"/>
                <w:lang w:val="kk-KZ"/>
              </w:rPr>
              <w:t>24 000</w:t>
            </w:r>
          </w:p>
        </w:tc>
        <w:tc>
          <w:tcPr>
            <w:tcW w:w="992" w:type="dxa"/>
            <w:vMerge/>
          </w:tcPr>
          <w:p w:rsidR="00786EE2" w:rsidRPr="00786EE2" w:rsidRDefault="00786EE2" w:rsidP="008C61D5">
            <w:pPr>
              <w:spacing w:after="0"/>
              <w:jc w:val="center"/>
              <w:rPr>
                <w:rFonts w:ascii="Times New Roman" w:hAnsi="Times New Roman" w:cs="Times New Roman"/>
                <w:color w:val="000000"/>
                <w:lang w:val="kk-KZ"/>
              </w:rPr>
            </w:pPr>
          </w:p>
        </w:tc>
        <w:tc>
          <w:tcPr>
            <w:tcW w:w="1701" w:type="dxa"/>
            <w:vMerge/>
          </w:tcPr>
          <w:p w:rsidR="00786EE2" w:rsidRPr="00786EE2" w:rsidRDefault="00786EE2" w:rsidP="008C61D5">
            <w:pPr>
              <w:spacing w:after="0"/>
              <w:jc w:val="center"/>
              <w:rPr>
                <w:rFonts w:ascii="Times New Roman" w:hAnsi="Times New Roman" w:cs="Times New Roman"/>
                <w:color w:val="000000"/>
                <w:lang w:val="kk-KZ"/>
              </w:rPr>
            </w:pPr>
          </w:p>
        </w:tc>
      </w:tr>
    </w:tbl>
    <w:p w:rsidR="00CA6FE4" w:rsidRPr="00786EE2" w:rsidRDefault="00CA6FE4" w:rsidP="00CA6FE4">
      <w:pPr>
        <w:pStyle w:val="j15"/>
        <w:shd w:val="clear" w:color="auto" w:fill="FFFFFF"/>
        <w:spacing w:before="0" w:beforeAutospacing="0" w:after="0" w:afterAutospacing="0"/>
        <w:textAlignment w:val="baseline"/>
        <w:rPr>
          <w:b/>
          <w:i/>
          <w:sz w:val="22"/>
          <w:szCs w:val="22"/>
        </w:rPr>
      </w:pPr>
    </w:p>
    <w:p w:rsidR="00CA6FE4" w:rsidRPr="00786EE2" w:rsidRDefault="00CA6FE4"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4927"/>
      </w:tblGrid>
      <w:tr w:rsidR="005A2501" w:rsidRPr="00CA6FE4" w:rsidTr="005A2501">
        <w:tc>
          <w:tcPr>
            <w:tcW w:w="4820"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rsidR="00CA6FE4" w:rsidRPr="00CA6FE4" w:rsidRDefault="00CA6FE4" w:rsidP="00FD460E">
            <w:pPr>
              <w:rPr>
                <w:rFonts w:ascii="Times New Roman" w:hAnsi="Times New Roman"/>
                <w:b/>
                <w:sz w:val="20"/>
                <w:szCs w:val="20"/>
                <w:lang w:val="kk-KZ"/>
              </w:rPr>
            </w:pPr>
            <w:r w:rsidRPr="00CA6FE4">
              <w:rPr>
                <w:rFonts w:ascii="Times New Roman" w:hAnsi="Times New Roman"/>
                <w:sz w:val="20"/>
                <w:szCs w:val="20"/>
                <w:lang w:val="kk-KZ"/>
              </w:rPr>
              <w:t>РНН 211 500 089 799</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БИН 010 940 002 046</w:t>
            </w:r>
          </w:p>
          <w:p w:rsidR="00CA6FE4" w:rsidRPr="00CA6FE4" w:rsidRDefault="00CA6FE4" w:rsidP="00FD460E">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rsidR="00CA6FE4" w:rsidRPr="00CA6FE4" w:rsidRDefault="00CA6FE4" w:rsidP="00FD460E">
            <w:pPr>
              <w:pStyle w:val="2"/>
              <w:ind w:left="0"/>
              <w:rPr>
                <w:sz w:val="20"/>
                <w:lang w:val="kk-KZ" w:eastAsia="en-US"/>
              </w:rPr>
            </w:pPr>
            <w:r w:rsidRPr="00CA6FE4">
              <w:rPr>
                <w:sz w:val="20"/>
                <w:lang w:val="kk-KZ" w:eastAsia="en-US"/>
              </w:rPr>
              <w:t xml:space="preserve">ИИК  KZ </w:t>
            </w:r>
            <w:r w:rsidR="00786EE2" w:rsidRPr="00786EE2">
              <w:rPr>
                <w:sz w:val="20"/>
                <w:lang w:val="kk-KZ" w:eastAsia="en-US"/>
              </w:rPr>
              <w:t>05826H0KZTD2003184</w:t>
            </w:r>
            <w:r w:rsidRPr="00CA6FE4">
              <w:rPr>
                <w:sz w:val="20"/>
                <w:lang w:val="kk-KZ" w:eastAsia="en-US"/>
              </w:rPr>
              <w:t xml:space="preserve"> </w:t>
            </w:r>
          </w:p>
          <w:p w:rsidR="00CA6FE4" w:rsidRPr="00CA6FE4" w:rsidRDefault="00CA6FE4" w:rsidP="00FD460E">
            <w:pPr>
              <w:pStyle w:val="2"/>
              <w:ind w:left="0"/>
              <w:rPr>
                <w:sz w:val="20"/>
                <w:lang w:val="kk-KZ" w:eastAsia="en-US"/>
              </w:rPr>
            </w:pPr>
            <w:r w:rsidRPr="00CA6FE4">
              <w:rPr>
                <w:sz w:val="20"/>
                <w:lang w:val="kk-KZ" w:eastAsia="en-US"/>
              </w:rPr>
              <w:t>БИК  TSESKZKA, АО «</w:t>
            </w:r>
            <w:r w:rsidR="00786EE2">
              <w:rPr>
                <w:sz w:val="20"/>
                <w:lang w:val="kk-KZ" w:eastAsia="en-US"/>
              </w:rPr>
              <w:t>АТФ Банк</w:t>
            </w:r>
            <w:r w:rsidRPr="00CA6FE4">
              <w:rPr>
                <w:sz w:val="20"/>
                <w:lang w:val="kk-KZ" w:eastAsia="en-US"/>
              </w:rPr>
              <w:t>», г.  Тараз</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rsidR="00CA6FE4" w:rsidRPr="00CA6FE4" w:rsidRDefault="00CA6FE4" w:rsidP="00FD460E">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rsidR="00CA6FE4" w:rsidRPr="00CA6FE4" w:rsidRDefault="00CA6FE4" w:rsidP="00FD460E">
            <w:pPr>
              <w:pStyle w:val="2"/>
              <w:ind w:left="0"/>
              <w:rPr>
                <w:rStyle w:val="a3"/>
                <w:sz w:val="20"/>
                <w:lang w:val="kk-KZ" w:eastAsia="en-US"/>
              </w:rPr>
            </w:pPr>
            <w:r w:rsidRPr="00CA6FE4">
              <w:rPr>
                <w:sz w:val="20"/>
                <w:lang w:eastAsia="en-US"/>
              </w:rPr>
              <w:t xml:space="preserve">электронный адрес: </w:t>
            </w:r>
            <w:hyperlink r:id="rId11" w:history="1">
              <w:r w:rsidRPr="00CA6FE4">
                <w:rPr>
                  <w:rStyle w:val="a3"/>
                  <w:sz w:val="20"/>
                  <w:lang w:val="kk-KZ" w:eastAsia="en-US"/>
                </w:rPr>
                <w:t>poliklinika--5@mail.ru</w:t>
              </w:r>
            </w:hyperlink>
          </w:p>
          <w:p w:rsidR="00CA6FE4" w:rsidRPr="00CA6FE4" w:rsidRDefault="00CA6FE4" w:rsidP="00FD460E">
            <w:pPr>
              <w:pStyle w:val="2"/>
              <w:ind w:left="0"/>
              <w:rPr>
                <w:sz w:val="20"/>
                <w:lang w:val="kk-KZ" w:eastAsia="en-US"/>
              </w:rPr>
            </w:pPr>
            <w:r w:rsidRPr="00CA6FE4">
              <w:rPr>
                <w:sz w:val="20"/>
                <w:lang w:val="kk-KZ" w:eastAsia="en-US"/>
              </w:rPr>
              <w:t xml:space="preserve">                                   </w:t>
            </w:r>
            <w:hyperlink r:id="rId12" w:history="1">
              <w:r w:rsidRPr="00CA6FE4">
                <w:rPr>
                  <w:rStyle w:val="a3"/>
                  <w:sz w:val="20"/>
                  <w:lang w:val="kk-KZ" w:eastAsia="en-US"/>
                </w:rPr>
                <w:t>gp5_taraz@med.mail.kz</w:t>
              </w:r>
            </w:hyperlink>
            <w:r w:rsidRPr="00CA6FE4">
              <w:rPr>
                <w:sz w:val="20"/>
                <w:lang w:val="kk-KZ" w:eastAsia="en-US"/>
              </w:rPr>
              <w:t xml:space="preserve">  </w:t>
            </w:r>
          </w:p>
          <w:p w:rsidR="00CA6FE4" w:rsidRPr="00CA6FE4" w:rsidRDefault="00CA6FE4" w:rsidP="00FD460E">
            <w:pPr>
              <w:rPr>
                <w:rFonts w:ascii="Times New Roman" w:hAnsi="Times New Roman"/>
                <w:sz w:val="20"/>
                <w:szCs w:val="20"/>
                <w:lang w:val="kk-KZ"/>
              </w:rPr>
            </w:pPr>
          </w:p>
          <w:p w:rsidR="005A2501" w:rsidRDefault="005A2501" w:rsidP="00FD460E">
            <w:pPr>
              <w:rPr>
                <w:rFonts w:ascii="Times New Roman" w:hAnsi="Times New Roman"/>
                <w:b/>
                <w:sz w:val="20"/>
                <w:szCs w:val="20"/>
                <w:lang w:val="kk-KZ"/>
              </w:rPr>
            </w:pPr>
          </w:p>
          <w:p w:rsidR="005A2501" w:rsidRDefault="005A2501" w:rsidP="00FD460E">
            <w:pPr>
              <w:rPr>
                <w:rFonts w:ascii="Times New Roman" w:hAnsi="Times New Roman"/>
                <w:b/>
                <w:sz w:val="20"/>
                <w:szCs w:val="20"/>
                <w:lang w:val="kk-KZ"/>
              </w:rPr>
            </w:pPr>
          </w:p>
          <w:p w:rsidR="00CA6FE4" w:rsidRPr="00CA6FE4" w:rsidRDefault="00CA6FE4" w:rsidP="00FD460E">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rsidR="00CA6FE4" w:rsidRPr="00CA6FE4" w:rsidRDefault="00CA6FE4" w:rsidP="00FD460E">
            <w:pPr>
              <w:pStyle w:val="j15"/>
              <w:spacing w:before="0" w:beforeAutospacing="0" w:after="0" w:afterAutospacing="0"/>
              <w:textAlignment w:val="baseline"/>
              <w:rPr>
                <w:b/>
                <w:i/>
                <w:sz w:val="20"/>
                <w:szCs w:val="20"/>
              </w:rPr>
            </w:pPr>
          </w:p>
        </w:tc>
        <w:tc>
          <w:tcPr>
            <w:tcW w:w="283" w:type="dxa"/>
          </w:tcPr>
          <w:p w:rsidR="00CA6FE4" w:rsidRPr="00CA6FE4" w:rsidRDefault="00CA6FE4" w:rsidP="00FD460E">
            <w:pPr>
              <w:pStyle w:val="j15"/>
              <w:spacing w:before="0" w:beforeAutospacing="0" w:after="0" w:afterAutospacing="0"/>
              <w:textAlignment w:val="baseline"/>
              <w:rPr>
                <w:b/>
                <w:i/>
                <w:sz w:val="20"/>
                <w:szCs w:val="20"/>
              </w:rPr>
            </w:pPr>
          </w:p>
        </w:tc>
        <w:tc>
          <w:tcPr>
            <w:tcW w:w="4927" w:type="dxa"/>
          </w:tcPr>
          <w:p w:rsidR="00CA6FE4" w:rsidRPr="00CA6FE4" w:rsidRDefault="00CA6FE4" w:rsidP="00FD460E">
            <w:pPr>
              <w:pStyle w:val="j15"/>
              <w:spacing w:before="0" w:beforeAutospacing="0" w:after="0" w:afterAutospacing="0"/>
              <w:jc w:val="center"/>
              <w:textAlignment w:val="baseline"/>
              <w:rPr>
                <w:b/>
                <w:i/>
                <w:sz w:val="20"/>
                <w:szCs w:val="20"/>
              </w:rPr>
            </w:pPr>
            <w:r w:rsidRPr="00CA6FE4">
              <w:rPr>
                <w:b/>
                <w:i/>
                <w:sz w:val="20"/>
                <w:szCs w:val="20"/>
              </w:rPr>
              <w:t>«Поставщик»</w:t>
            </w:r>
          </w:p>
          <w:p w:rsidR="00CA6FE4" w:rsidRPr="00CA6FE4" w:rsidRDefault="00CA6FE4" w:rsidP="00FD460E">
            <w:pPr>
              <w:pStyle w:val="j15"/>
              <w:spacing w:before="0" w:beforeAutospacing="0" w:after="0" w:afterAutospacing="0"/>
              <w:jc w:val="center"/>
              <w:textAlignment w:val="baseline"/>
              <w:rPr>
                <w:b/>
                <w:i/>
                <w:sz w:val="20"/>
                <w:szCs w:val="20"/>
              </w:rPr>
            </w:pPr>
          </w:p>
          <w:p w:rsidR="00CA6FE4" w:rsidRPr="00CA6FE4" w:rsidRDefault="00CA6FE4" w:rsidP="00CA6FE4">
            <w:pPr>
              <w:pStyle w:val="j15"/>
              <w:spacing w:before="0" w:beforeAutospacing="0" w:after="0" w:afterAutospacing="0"/>
              <w:textAlignment w:val="baseline"/>
              <w:rPr>
                <w:b/>
                <w:i/>
                <w:sz w:val="20"/>
                <w:szCs w:val="20"/>
              </w:rPr>
            </w:pPr>
            <w:r w:rsidRPr="00CA6FE4">
              <w:rPr>
                <w:b/>
                <w:i/>
                <w:sz w:val="20"/>
                <w:szCs w:val="20"/>
              </w:rPr>
              <w:t>__________________________________________</w:t>
            </w:r>
          </w:p>
        </w:tc>
      </w:tr>
    </w:tbl>
    <w:p w:rsidR="00CA6FE4" w:rsidRPr="00DB5225" w:rsidRDefault="00CA6FE4">
      <w:pPr>
        <w:rPr>
          <w:sz w:val="24"/>
          <w:szCs w:val="24"/>
        </w:rPr>
      </w:pPr>
    </w:p>
    <w:sectPr w:rsidR="00CA6FE4" w:rsidRPr="00DB5225"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42" w:rsidRDefault="00852C42" w:rsidP="00DB5225">
      <w:pPr>
        <w:spacing w:after="0" w:line="240" w:lineRule="auto"/>
      </w:pPr>
      <w:r>
        <w:separator/>
      </w:r>
    </w:p>
  </w:endnote>
  <w:endnote w:type="continuationSeparator" w:id="0">
    <w:p w:rsidR="00852C42" w:rsidRDefault="00852C42"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42" w:rsidRDefault="00852C42" w:rsidP="00DB5225">
      <w:pPr>
        <w:spacing w:after="0" w:line="240" w:lineRule="auto"/>
      </w:pPr>
      <w:r>
        <w:separator/>
      </w:r>
    </w:p>
  </w:footnote>
  <w:footnote w:type="continuationSeparator" w:id="0">
    <w:p w:rsidR="00852C42" w:rsidRDefault="00852C42" w:rsidP="00DB5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0D"/>
    <w:rsid w:val="002A563B"/>
    <w:rsid w:val="00353506"/>
    <w:rsid w:val="003F6D57"/>
    <w:rsid w:val="0047382B"/>
    <w:rsid w:val="005A2501"/>
    <w:rsid w:val="00635A89"/>
    <w:rsid w:val="00786EE2"/>
    <w:rsid w:val="00852C42"/>
    <w:rsid w:val="008B510C"/>
    <w:rsid w:val="00B3508D"/>
    <w:rsid w:val="00B41976"/>
    <w:rsid w:val="00B656C2"/>
    <w:rsid w:val="00BC1DCF"/>
    <w:rsid w:val="00C014CB"/>
    <w:rsid w:val="00CA6FE4"/>
    <w:rsid w:val="00DB5225"/>
    <w:rsid w:val="00F254AF"/>
    <w:rsid w:val="00F6011A"/>
    <w:rsid w:val="00FA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p5_taraz@med.mail.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oliklinika--5@mail.ru" TargetMode="External"/><Relationship Id="rId5" Type="http://schemas.openxmlformats.org/officeDocument/2006/relationships/webSettings" Target="webSettings.xml"/><Relationship Id="rId10" Type="http://schemas.openxmlformats.org/officeDocument/2006/relationships/hyperlink" Target="mailto:gp5_taraz@med.mail.kz" TargetMode="External"/><Relationship Id="rId4" Type="http://schemas.openxmlformats.org/officeDocument/2006/relationships/settings" Target="settings.xml"/><Relationship Id="rId9" Type="http://schemas.openxmlformats.org/officeDocument/2006/relationships/hyperlink" Target="mailto:poliklinika--5@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2719</Words>
  <Characters>15501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dcterms:created xsi:type="dcterms:W3CDTF">2019-04-15T05:40:00Z</dcterms:created>
  <dcterms:modified xsi:type="dcterms:W3CDTF">2019-04-24T11:22:00Z</dcterms:modified>
</cp:coreProperties>
</file>